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A6" w:rsidRPr="00FF01BA" w:rsidRDefault="002B74E5" w:rsidP="002B74E5">
      <w:pPr>
        <w:jc w:val="center"/>
        <w:rPr>
          <w:rFonts w:ascii="Times New Roman" w:eastAsia="標楷體" w:hAnsi="Times New Roman" w:cs="Times New Roman"/>
          <w:b/>
          <w:sz w:val="36"/>
          <w:u w:val="double"/>
        </w:rPr>
      </w:pPr>
      <w:proofErr w:type="gramStart"/>
      <w:r w:rsidRPr="00FF01BA">
        <w:rPr>
          <w:rFonts w:ascii="Times New Roman" w:eastAsia="標楷體" w:hAnsi="Times New Roman" w:cs="Times New Roman"/>
          <w:b/>
          <w:sz w:val="36"/>
          <w:u w:val="double"/>
        </w:rPr>
        <w:t>醫社系</w:t>
      </w:r>
      <w:proofErr w:type="gramEnd"/>
      <w:r w:rsidRPr="00FF01BA">
        <w:rPr>
          <w:rFonts w:ascii="Times New Roman" w:eastAsia="標楷體" w:hAnsi="Times New Roman" w:cs="Times New Roman"/>
          <w:b/>
          <w:sz w:val="36"/>
          <w:u w:val="double"/>
        </w:rPr>
        <w:t>30</w:t>
      </w:r>
      <w:r w:rsidRPr="00FF01BA">
        <w:rPr>
          <w:rFonts w:ascii="Times New Roman" w:eastAsia="標楷體" w:hAnsi="Times New Roman" w:cs="Times New Roman"/>
          <w:b/>
          <w:sz w:val="36"/>
          <w:u w:val="double"/>
        </w:rPr>
        <w:t>週年紀念專刊購買方式</w:t>
      </w:r>
    </w:p>
    <w:p w:rsidR="002B74E5" w:rsidRPr="002B74E5" w:rsidRDefault="002B74E5" w:rsidP="002B74E5">
      <w:pPr>
        <w:pStyle w:val="a3"/>
        <w:numPr>
          <w:ilvl w:val="0"/>
          <w:numId w:val="1"/>
        </w:numPr>
        <w:spacing w:beforeLines="50" w:before="180"/>
        <w:ind w:leftChars="0" w:left="284" w:hanging="284"/>
        <w:jc w:val="both"/>
        <w:rPr>
          <w:rFonts w:ascii="Times New Roman" w:eastAsia="標楷體" w:hAnsi="Times New Roman" w:cs="Times New Roman"/>
        </w:rPr>
      </w:pPr>
      <w:r w:rsidRPr="002B74E5">
        <w:rPr>
          <w:rFonts w:ascii="Times New Roman" w:eastAsia="標楷體" w:hAnsi="Times New Roman" w:cs="Times New Roman"/>
        </w:rPr>
        <w:t>定價：</w:t>
      </w:r>
      <w:r w:rsidRPr="002B74E5">
        <w:rPr>
          <w:rFonts w:ascii="Times New Roman" w:eastAsia="標楷體" w:hAnsi="Times New Roman" w:cs="Times New Roman"/>
        </w:rPr>
        <w:t>300</w:t>
      </w:r>
      <w:r w:rsidRPr="002B74E5">
        <w:rPr>
          <w:rFonts w:ascii="Times New Roman" w:eastAsia="標楷體" w:hAnsi="Times New Roman" w:cs="Times New Roman"/>
        </w:rPr>
        <w:t>元新台幣</w:t>
      </w:r>
      <w:r w:rsidR="00430592">
        <w:rPr>
          <w:rFonts w:ascii="Times New Roman" w:eastAsia="標楷體" w:hAnsi="Times New Roman" w:cs="Times New Roman" w:hint="eastAsia"/>
        </w:rPr>
        <w:t>/</w:t>
      </w:r>
      <w:r w:rsidR="00430592">
        <w:rPr>
          <w:rFonts w:ascii="Times New Roman" w:eastAsia="標楷體" w:hAnsi="Times New Roman" w:cs="Times New Roman" w:hint="eastAsia"/>
        </w:rPr>
        <w:t>本</w:t>
      </w:r>
      <w:r w:rsidRPr="002B74E5">
        <w:rPr>
          <w:rFonts w:ascii="Times New Roman" w:eastAsia="標楷體" w:hAnsi="Times New Roman" w:cs="Times New Roman"/>
        </w:rPr>
        <w:t>。</w:t>
      </w:r>
    </w:p>
    <w:p w:rsidR="002B74E5" w:rsidRDefault="002B74E5" w:rsidP="002B74E5">
      <w:pPr>
        <w:pStyle w:val="a3"/>
        <w:numPr>
          <w:ilvl w:val="0"/>
          <w:numId w:val="1"/>
        </w:numPr>
        <w:spacing w:beforeLines="50" w:before="180"/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購買方式：</w:t>
      </w:r>
      <w:r w:rsidRPr="002B74E5">
        <w:rPr>
          <w:rFonts w:ascii="Times New Roman" w:eastAsia="標楷體" w:hAnsi="Times New Roman" w:cs="Times New Roman"/>
        </w:rPr>
        <w:t>請將購買費用一律捐贈至本系「</w:t>
      </w:r>
      <w:r w:rsidRPr="002B74E5">
        <w:rPr>
          <w:rFonts w:ascii="Times New Roman" w:eastAsia="標楷體" w:hAnsi="Times New Roman" w:cs="Times New Roman" w:hint="eastAsia"/>
        </w:rPr>
        <w:t>醫學社會學與社會工作學發展基金</w:t>
      </w:r>
      <w:r w:rsidRPr="002B74E5">
        <w:rPr>
          <w:rFonts w:ascii="Times New Roman" w:eastAsia="標楷體" w:hAnsi="Times New Roman" w:cs="Times New Roman"/>
        </w:rPr>
        <w:t>」</w:t>
      </w:r>
      <w:r w:rsidR="00FF01BA">
        <w:rPr>
          <w:rFonts w:ascii="Times New Roman" w:eastAsia="標楷體" w:hAnsi="Times New Roman" w:cs="Times New Roman"/>
        </w:rPr>
        <w:t>（可抵稅），郵資部分由系上負擔，系友無需支付郵資</w:t>
      </w:r>
      <w:r>
        <w:rPr>
          <w:rFonts w:ascii="Times New Roman" w:eastAsia="標楷體" w:hAnsi="Times New Roman" w:cs="Times New Roman"/>
        </w:rPr>
        <w:t>。</w:t>
      </w:r>
    </w:p>
    <w:p w:rsidR="002B74E5" w:rsidRDefault="002B74E5" w:rsidP="002B74E5">
      <w:pPr>
        <w:pStyle w:val="a3"/>
        <w:numPr>
          <w:ilvl w:val="0"/>
          <w:numId w:val="1"/>
        </w:numPr>
        <w:spacing w:beforeLines="50" w:before="180"/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購買步驟</w:t>
      </w:r>
      <w:r w:rsidR="008E54A5">
        <w:rPr>
          <w:rFonts w:ascii="Times New Roman" w:eastAsia="標楷體" w:hAnsi="Times New Roman" w:cs="Times New Roman"/>
        </w:rPr>
        <w:t>：</w:t>
      </w: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87"/>
        <w:gridCol w:w="7025"/>
      </w:tblGrid>
      <w:tr w:rsidR="008E54A5" w:rsidTr="00FF01BA">
        <w:tc>
          <w:tcPr>
            <w:tcW w:w="987" w:type="dxa"/>
          </w:tcPr>
          <w:p w:rsidR="008E54A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步驟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</w:p>
        </w:tc>
        <w:tc>
          <w:tcPr>
            <w:tcW w:w="7025" w:type="dxa"/>
          </w:tcPr>
          <w:p w:rsidR="008E54A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點選</w:t>
            </w:r>
            <w:r w:rsidR="00FF01BA" w:rsidRPr="00FF01BA">
              <w:rPr>
                <w:rFonts w:ascii="Times New Roman" w:eastAsia="標楷體" w:hAnsi="Times New Roman" w:cs="Times New Roman" w:hint="eastAsia"/>
                <w:color w:val="FF0000"/>
              </w:rPr>
              <w:t>高雄醫學大學</w:t>
            </w: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捐贈聲明書</w:t>
            </w:r>
            <w:r w:rsidR="00FF01BA">
              <w:rPr>
                <w:rFonts w:ascii="Times New Roman" w:eastAsia="標楷體" w:hAnsi="Times New Roman" w:cs="Times New Roman" w:hint="eastAsia"/>
              </w:rPr>
              <w:t>並填妥相關資料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FF01BA">
              <w:rPr>
                <w:rFonts w:ascii="Times New Roman" w:eastAsia="標楷體" w:hAnsi="Times New Roman" w:cs="Times New Roman"/>
              </w:rPr>
              <w:t>可</w:t>
            </w:r>
            <w:r>
              <w:rPr>
                <w:rFonts w:ascii="Times New Roman" w:eastAsia="標楷體" w:hAnsi="Times New Roman" w:cs="Times New Roman"/>
              </w:rPr>
              <w:t>參考第二頁。</w:t>
            </w:r>
          </w:p>
        </w:tc>
      </w:tr>
      <w:tr w:rsidR="008E54A5" w:rsidTr="00FF01BA">
        <w:tc>
          <w:tcPr>
            <w:tcW w:w="987" w:type="dxa"/>
          </w:tcPr>
          <w:p w:rsidR="002B74E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步驟二</w:t>
            </w:r>
          </w:p>
        </w:tc>
        <w:tc>
          <w:tcPr>
            <w:tcW w:w="7025" w:type="dxa"/>
          </w:tcPr>
          <w:p w:rsidR="00430592" w:rsidRDefault="00FF01BA" w:rsidP="00430592">
            <w:pPr>
              <w:pStyle w:val="a3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請先行繳費</w:t>
            </w:r>
            <w:r w:rsidR="00430592">
              <w:rPr>
                <w:rFonts w:ascii="Times New Roman" w:eastAsia="標楷體" w:hAnsi="Times New Roman" w:cs="Times New Roman"/>
              </w:rPr>
              <w:t>（購買</w:t>
            </w:r>
            <w:r w:rsidR="00430592">
              <w:rPr>
                <w:rFonts w:ascii="Times New Roman" w:eastAsia="標楷體" w:hAnsi="Times New Roman" w:cs="Times New Roman" w:hint="eastAsia"/>
              </w:rPr>
              <w:t>1</w:t>
            </w:r>
            <w:r w:rsidR="00430592">
              <w:rPr>
                <w:rFonts w:ascii="Times New Roman" w:eastAsia="標楷體" w:hAnsi="Times New Roman" w:cs="Times New Roman" w:hint="eastAsia"/>
              </w:rPr>
              <w:t>本</w:t>
            </w:r>
            <w:r w:rsidR="00430592">
              <w:rPr>
                <w:rFonts w:ascii="Times New Roman" w:eastAsia="標楷體" w:hAnsi="Times New Roman" w:cs="Times New Roman" w:hint="eastAsia"/>
              </w:rPr>
              <w:t>300</w:t>
            </w:r>
            <w:r w:rsidR="00430592">
              <w:rPr>
                <w:rFonts w:ascii="Times New Roman" w:eastAsia="標楷體" w:hAnsi="Times New Roman" w:cs="Times New Roman" w:hint="eastAsia"/>
              </w:rPr>
              <w:t>元、</w:t>
            </w:r>
            <w:r w:rsidR="00430592">
              <w:rPr>
                <w:rFonts w:ascii="Times New Roman" w:eastAsia="標楷體" w:hAnsi="Times New Roman" w:cs="Times New Roman" w:hint="eastAsia"/>
              </w:rPr>
              <w:t>2</w:t>
            </w:r>
            <w:r w:rsidR="00430592">
              <w:rPr>
                <w:rFonts w:ascii="Times New Roman" w:eastAsia="標楷體" w:hAnsi="Times New Roman" w:cs="Times New Roman" w:hint="eastAsia"/>
              </w:rPr>
              <w:t>本</w:t>
            </w:r>
            <w:r w:rsidR="00430592">
              <w:rPr>
                <w:rFonts w:ascii="Times New Roman" w:eastAsia="標楷體" w:hAnsi="Times New Roman" w:cs="Times New Roman" w:hint="eastAsia"/>
              </w:rPr>
              <w:t>6</w:t>
            </w:r>
            <w:r w:rsidR="00430592">
              <w:rPr>
                <w:rFonts w:ascii="Times New Roman" w:eastAsia="標楷體" w:hAnsi="Times New Roman" w:cs="Times New Roman"/>
              </w:rPr>
              <w:t>00</w:t>
            </w:r>
            <w:r w:rsidR="00430592">
              <w:rPr>
                <w:rFonts w:ascii="Times New Roman" w:eastAsia="標楷體" w:hAnsi="Times New Roman" w:cs="Times New Roman"/>
              </w:rPr>
              <w:t>元</w:t>
            </w:r>
            <w:r w:rsidR="00430592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="00430592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="00430592">
              <w:rPr>
                <w:rFonts w:ascii="Times New Roman" w:eastAsia="標楷體" w:hAnsi="Times New Roman" w:cs="Times New Roman"/>
              </w:rPr>
              <w:t>，以此類推）</w:t>
            </w:r>
          </w:p>
          <w:p w:rsidR="002B74E5" w:rsidRDefault="00141EE6" w:rsidP="00430592">
            <w:pPr>
              <w:pStyle w:val="a3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繳費方式可</w:t>
            </w:r>
            <w:r w:rsidR="002B74E5">
              <w:rPr>
                <w:rFonts w:ascii="Times New Roman" w:eastAsia="標楷體" w:hAnsi="Times New Roman" w:cs="Times New Roman" w:hint="eastAsia"/>
              </w:rPr>
              <w:t>參考</w:t>
            </w:r>
            <w:r w:rsidR="002B74E5">
              <w:rPr>
                <w:rFonts w:ascii="Times New Roman" w:eastAsia="標楷體" w:hAnsi="Times New Roman" w:cs="Times New Roman"/>
              </w:rPr>
              <w:t>「</w:t>
            </w:r>
            <w:r w:rsidR="002B74E5" w:rsidRPr="002B74E5">
              <w:rPr>
                <w:rFonts w:ascii="Times New Roman" w:eastAsia="標楷體" w:hAnsi="Times New Roman" w:cs="Times New Roman" w:hint="eastAsia"/>
              </w:rPr>
              <w:t>高雄醫學大學捐贈聲明書</w:t>
            </w:r>
            <w:r w:rsidR="002B74E5">
              <w:rPr>
                <w:rFonts w:ascii="Times New Roman" w:eastAsia="標楷體" w:hAnsi="Times New Roman" w:cs="Times New Roman" w:hint="eastAsia"/>
              </w:rPr>
              <w:t>，第四點</w:t>
            </w:r>
            <w:r w:rsidR="002B74E5">
              <w:rPr>
                <w:rFonts w:ascii="Times New Roman" w:eastAsia="標楷體" w:hAnsi="Times New Roman" w:cs="Times New Roman"/>
              </w:rPr>
              <w:t>」</w:t>
            </w:r>
            <w:r w:rsidR="00430592">
              <w:rPr>
                <w:rFonts w:ascii="Times New Roman" w:eastAsia="標楷體" w:hAnsi="Times New Roman" w:cs="Times New Roman"/>
              </w:rPr>
              <w:t>。</w:t>
            </w:r>
          </w:p>
          <w:p w:rsidR="002B74E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>
                  <wp:extent cx="4291965" cy="1854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高雄醫學大學捐贈聲明書10502版本（醫學社會學與社會工作學發展基金）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5" t="54373" r="5118" b="20759"/>
                          <a:stretch/>
                        </pic:blipFill>
                        <pic:spPr bwMode="auto">
                          <a:xfrm>
                            <a:off x="0" y="0"/>
                            <a:ext cx="4327388" cy="1869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4A5" w:rsidRPr="008E54A5" w:rsidTr="00FF01BA">
        <w:tc>
          <w:tcPr>
            <w:tcW w:w="987" w:type="dxa"/>
          </w:tcPr>
          <w:p w:rsidR="002B74E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步驟</w:t>
            </w:r>
            <w:r w:rsidR="00FF01BA">
              <w:rPr>
                <w:rFonts w:ascii="Times New Roman" w:eastAsia="標楷體" w:hAnsi="Times New Roman" w:cs="Times New Roman" w:hint="eastAsia"/>
              </w:rPr>
              <w:t>三</w:t>
            </w:r>
          </w:p>
        </w:tc>
        <w:tc>
          <w:tcPr>
            <w:tcW w:w="7025" w:type="dxa"/>
          </w:tcPr>
          <w:p w:rsidR="00FF01BA" w:rsidRDefault="00FF01BA" w:rsidP="00430592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="008E54A5">
              <w:rPr>
                <w:rFonts w:ascii="Times New Roman" w:eastAsia="標楷體" w:hAnsi="Times New Roman" w:cs="Times New Roman" w:hint="eastAsia"/>
              </w:rPr>
              <w:t>將</w:t>
            </w:r>
            <w:r w:rsidR="008E54A5" w:rsidRPr="00FF01BA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聲明書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 w:rsidRPr="00FF01BA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購買</w:t>
            </w:r>
            <w:r w:rsidR="008E54A5" w:rsidRPr="00FF01BA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資訊</w:t>
            </w:r>
            <w:r w:rsidR="008E54A5">
              <w:rPr>
                <w:rFonts w:ascii="Times New Roman" w:eastAsia="標楷體" w:hAnsi="Times New Roman" w:cs="Times New Roman" w:hint="eastAsia"/>
              </w:rPr>
              <w:t>，</w:t>
            </w:r>
            <w:r w:rsidR="008E54A5">
              <w:rPr>
                <w:rFonts w:ascii="Times New Roman" w:eastAsia="標楷體" w:hAnsi="Times New Roman" w:cs="Times New Roman" w:hint="eastAsia"/>
              </w:rPr>
              <w:t>E</w:t>
            </w:r>
            <w:r w:rsidR="008E54A5">
              <w:rPr>
                <w:rFonts w:ascii="Times New Roman" w:eastAsia="標楷體" w:hAnsi="Times New Roman" w:cs="Times New Roman"/>
              </w:rPr>
              <w:t>-mail</w:t>
            </w:r>
            <w:r w:rsidR="008E54A5">
              <w:rPr>
                <w:rFonts w:ascii="Times New Roman" w:eastAsia="標楷體" w:hAnsi="Times New Roman" w:cs="Times New Roman"/>
              </w:rPr>
              <w:t>至</w:t>
            </w:r>
            <w:hyperlink r:id="rId8" w:history="1">
              <w:r w:rsidR="008E54A5" w:rsidRPr="00AC4EE5">
                <w:rPr>
                  <w:rStyle w:val="a4"/>
                  <w:rFonts w:ascii="Times New Roman" w:eastAsia="標楷體" w:hAnsi="Times New Roman" w:cs="Times New Roman"/>
                </w:rPr>
                <w:t>wentos@kmu.edu.tw</w:t>
              </w:r>
            </w:hyperlink>
            <w:r w:rsidR="008E54A5">
              <w:rPr>
                <w:rFonts w:ascii="Times New Roman" w:eastAsia="標楷體" w:hAnsi="Times New Roman" w:cs="Times New Roman"/>
              </w:rPr>
              <w:t>（林佩嫻系秘書）</w:t>
            </w:r>
            <w:r w:rsidR="00141EE6">
              <w:rPr>
                <w:rFonts w:ascii="Times New Roman" w:eastAsia="標楷體" w:hAnsi="Times New Roman" w:cs="Times New Roman"/>
              </w:rPr>
              <w:t>。</w:t>
            </w:r>
          </w:p>
          <w:p w:rsidR="00FF01BA" w:rsidRDefault="00FF01BA" w:rsidP="00430592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若以信用卡付款，可將聲明書以拍照或</w:t>
            </w:r>
            <w:r>
              <w:rPr>
                <w:rFonts w:ascii="Times New Roman" w:eastAsia="標楷體" w:hAnsi="Times New Roman" w:cs="Times New Roman" w:hint="eastAsia"/>
              </w:rPr>
              <w:t>scan</w:t>
            </w:r>
            <w:r>
              <w:rPr>
                <w:rFonts w:ascii="Times New Roman" w:eastAsia="標楷體" w:hAnsi="Times New Roman" w:cs="Times New Roman"/>
              </w:rPr>
              <w:t>的方式提供</w:t>
            </w:r>
            <w:r w:rsidR="008E54A5">
              <w:rPr>
                <w:rFonts w:ascii="Times New Roman" w:eastAsia="標楷體" w:hAnsi="Times New Roman" w:cs="Times New Roman"/>
              </w:rPr>
              <w:t>。</w:t>
            </w:r>
          </w:p>
          <w:p w:rsidR="00FF01BA" w:rsidRPr="00FF01BA" w:rsidRDefault="00FF01BA" w:rsidP="00430592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FF01BA">
              <w:rPr>
                <w:rFonts w:ascii="Times New Roman" w:eastAsia="標楷體" w:hAnsi="Times New Roman" w:cs="Times New Roman"/>
                <w:color w:val="FF0000"/>
              </w:rPr>
              <w:t>購買資訊範例如下：</w:t>
            </w:r>
          </w:p>
          <w:p w:rsidR="00FF01BA" w:rsidRPr="00FF01BA" w:rsidRDefault="008E54A5" w:rsidP="00FF01BA">
            <w:pPr>
              <w:pStyle w:val="a3"/>
              <w:ind w:leftChars="0" w:left="227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[</w:t>
            </w: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購買</w:t>
            </w:r>
            <w:proofErr w:type="gramStart"/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醫社系</w:t>
            </w:r>
            <w:proofErr w:type="gramEnd"/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30</w:t>
            </w: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週年紀念專刊</w:t>
            </w: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]</w:t>
            </w:r>
          </w:p>
          <w:p w:rsidR="00FF01BA" w:rsidRPr="00FF01BA" w:rsidRDefault="008E54A5" w:rsidP="00FF01BA">
            <w:pPr>
              <w:pStyle w:val="a3"/>
              <w:ind w:leftChars="0" w:left="227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FF01BA">
              <w:rPr>
                <w:rFonts w:ascii="Times New Roman" w:eastAsia="標楷體" w:hAnsi="Times New Roman" w:cs="Times New Roman" w:hint="eastAsia"/>
                <w:color w:val="FF0000"/>
              </w:rPr>
              <w:t>購買人姓名：</w:t>
            </w:r>
          </w:p>
          <w:p w:rsidR="00FF01BA" w:rsidRPr="00FF01BA" w:rsidRDefault="008E54A5" w:rsidP="00FF01BA">
            <w:pPr>
              <w:pStyle w:val="a3"/>
              <w:ind w:leftChars="0" w:left="227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FF01BA">
              <w:rPr>
                <w:rFonts w:ascii="Times New Roman" w:eastAsia="標楷體" w:hAnsi="Times New Roman" w:cs="Times New Roman"/>
                <w:color w:val="FF0000"/>
              </w:rPr>
              <w:t>手機：</w:t>
            </w:r>
          </w:p>
          <w:p w:rsidR="00FF01BA" w:rsidRPr="00FF01BA" w:rsidRDefault="008E54A5" w:rsidP="00FF01BA">
            <w:pPr>
              <w:pStyle w:val="a3"/>
              <w:ind w:leftChars="0" w:left="227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FF01BA">
              <w:rPr>
                <w:rFonts w:ascii="Times New Roman" w:eastAsia="標楷體" w:hAnsi="Times New Roman" w:cs="Times New Roman"/>
                <w:color w:val="FF0000"/>
              </w:rPr>
              <w:t>購買數量：</w:t>
            </w:r>
          </w:p>
          <w:p w:rsidR="008E54A5" w:rsidRPr="00FF01BA" w:rsidRDefault="008E54A5" w:rsidP="00FF01BA">
            <w:pPr>
              <w:pStyle w:val="a3"/>
              <w:ind w:leftChars="0" w:left="227"/>
              <w:jc w:val="both"/>
              <w:rPr>
                <w:rFonts w:ascii="Times New Roman" w:eastAsia="標楷體" w:hAnsi="Times New Roman" w:cs="Times New Roman"/>
              </w:rPr>
            </w:pPr>
            <w:r w:rsidRPr="00FF01BA">
              <w:rPr>
                <w:rFonts w:ascii="Times New Roman" w:eastAsia="標楷體" w:hAnsi="Times New Roman" w:cs="Times New Roman"/>
                <w:color w:val="FF0000"/>
              </w:rPr>
              <w:t>郵寄地址：</w:t>
            </w:r>
          </w:p>
        </w:tc>
      </w:tr>
      <w:tr w:rsidR="008E54A5" w:rsidTr="00FF01BA">
        <w:tc>
          <w:tcPr>
            <w:tcW w:w="987" w:type="dxa"/>
          </w:tcPr>
          <w:p w:rsidR="002B74E5" w:rsidRDefault="008E54A5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步驟</w:t>
            </w:r>
            <w:r w:rsidR="00FF01BA">
              <w:rPr>
                <w:rFonts w:ascii="Times New Roman" w:eastAsia="標楷體" w:hAnsi="Times New Roman" w:cs="Times New Roman" w:hint="eastAsia"/>
              </w:rPr>
              <w:t>四</w:t>
            </w:r>
          </w:p>
        </w:tc>
        <w:tc>
          <w:tcPr>
            <w:tcW w:w="7025" w:type="dxa"/>
          </w:tcPr>
          <w:p w:rsidR="002B74E5" w:rsidRDefault="00FF01BA" w:rsidP="002B74E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完成訂購，預計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內寄出，若兩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內尚未收到專刊，請來電詢問。</w:t>
            </w:r>
          </w:p>
        </w:tc>
      </w:tr>
    </w:tbl>
    <w:p w:rsidR="00FF01BA" w:rsidRPr="00430592" w:rsidRDefault="002B74E5" w:rsidP="00430592">
      <w:pPr>
        <w:pStyle w:val="a3"/>
        <w:numPr>
          <w:ilvl w:val="0"/>
          <w:numId w:val="1"/>
        </w:numPr>
        <w:spacing w:beforeLines="50" w:before="180"/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聯絡人：</w:t>
      </w:r>
      <w:r w:rsidRPr="00430592">
        <w:rPr>
          <w:rFonts w:ascii="Times New Roman" w:eastAsia="標楷體" w:hAnsi="Times New Roman" w:cs="Times New Roman" w:hint="eastAsia"/>
        </w:rPr>
        <w:t>林佩嫻系秘書</w:t>
      </w:r>
    </w:p>
    <w:p w:rsidR="00FF01BA" w:rsidRDefault="002B74E5" w:rsidP="00FF01BA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FF01BA">
        <w:rPr>
          <w:rFonts w:ascii="Times New Roman" w:eastAsia="標楷體" w:hAnsi="Times New Roman" w:cs="Times New Roman" w:hint="eastAsia"/>
        </w:rPr>
        <w:t>E-mail</w:t>
      </w:r>
      <w:r w:rsidRPr="00FF01BA"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FF01BA">
          <w:rPr>
            <w:rStyle w:val="a4"/>
            <w:rFonts w:ascii="Times New Roman" w:eastAsia="標楷體" w:hAnsi="Times New Roman" w:cs="Times New Roman"/>
          </w:rPr>
          <w:t>wentos@kmu.edu.tw</w:t>
        </w:r>
      </w:hyperlink>
    </w:p>
    <w:p w:rsidR="002B74E5" w:rsidRPr="00FF01BA" w:rsidRDefault="002B74E5" w:rsidP="00FF01BA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FF01BA">
        <w:rPr>
          <w:rFonts w:ascii="Times New Roman" w:eastAsia="標楷體" w:hAnsi="Times New Roman" w:cs="Times New Roman"/>
        </w:rPr>
        <w:t>辦公室電話：</w:t>
      </w:r>
      <w:r w:rsidRPr="00FF01BA">
        <w:rPr>
          <w:rFonts w:ascii="Times New Roman" w:eastAsia="標楷體" w:hAnsi="Times New Roman" w:cs="Times New Roman" w:hint="eastAsia"/>
        </w:rPr>
        <w:t>07-3217997</w:t>
      </w:r>
      <w:r w:rsidRPr="00FF01BA">
        <w:rPr>
          <w:rFonts w:ascii="Times New Roman" w:eastAsia="標楷體" w:hAnsi="Times New Roman" w:cs="Times New Roman" w:hint="eastAsia"/>
        </w:rPr>
        <w:t>轉</w:t>
      </w:r>
      <w:r w:rsidRPr="00FF01BA">
        <w:rPr>
          <w:rFonts w:ascii="Times New Roman" w:eastAsia="標楷體" w:hAnsi="Times New Roman" w:cs="Times New Roman" w:hint="eastAsia"/>
        </w:rPr>
        <w:t>800</w:t>
      </w:r>
    </w:p>
    <w:p w:rsidR="002B74E5" w:rsidRPr="002B74E5" w:rsidRDefault="002B74E5" w:rsidP="002B74E5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</w:p>
    <w:p w:rsidR="008E54A5" w:rsidRDefault="008E54A5" w:rsidP="002B74E5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  <w:sectPr w:rsidR="008E54A5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8E54A5" w:rsidRPr="00BE459B" w:rsidRDefault="008E54A5" w:rsidP="008E54A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lastRenderedPageBreak/>
        <w:t>高雄醫學大學捐贈聲明書</w:t>
      </w:r>
    </w:p>
    <w:p w:rsidR="008E54A5" w:rsidRPr="00BE459B" w:rsidRDefault="008E54A5" w:rsidP="008E54A5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</w:t>
      </w:r>
      <w:r>
        <w:rPr>
          <w:rFonts w:asciiTheme="majorEastAsia" w:eastAsiaTheme="majorEastAsia" w:hAnsiTheme="majorEastAsia"/>
          <w:bCs/>
          <w:sz w:val="20"/>
        </w:rPr>
        <w:t xml:space="preserve">)                 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              填表日期：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119"/>
        <w:gridCol w:w="1965"/>
        <w:gridCol w:w="2987"/>
      </w:tblGrid>
      <w:tr w:rsidR="008E54A5" w:rsidRPr="00BE459B" w:rsidTr="00FF01BA">
        <w:trPr>
          <w:trHeight w:val="340"/>
        </w:trPr>
        <w:tc>
          <w:tcPr>
            <w:tcW w:w="1041" w:type="pct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925A29">
              <w:rPr>
                <w:rFonts w:eastAsia="標楷體"/>
                <w:b/>
                <w:sz w:val="20"/>
              </w:rPr>
              <w:t>捐款人</w:t>
            </w:r>
            <w:r w:rsidRPr="00925A29">
              <w:rPr>
                <w:rFonts w:eastAsia="標楷體"/>
                <w:b/>
                <w:sz w:val="20"/>
              </w:rPr>
              <w:t>/</w:t>
            </w:r>
            <w:r w:rsidRPr="00925A29">
              <w:rPr>
                <w:rFonts w:eastAsia="標楷體"/>
                <w:b/>
                <w:sz w:val="20"/>
              </w:rPr>
              <w:t>單位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1530" w:type="pct"/>
            <w:vAlign w:val="center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64" w:type="pct"/>
          </w:tcPr>
          <w:p w:rsidR="008E54A5" w:rsidRPr="00925A29" w:rsidRDefault="008E54A5" w:rsidP="00567B34">
            <w:pPr>
              <w:spacing w:line="360" w:lineRule="exact"/>
              <w:rPr>
                <w:rFonts w:eastAsia="標楷體"/>
                <w:strike/>
                <w:color w:val="000000"/>
                <w:sz w:val="20"/>
              </w:rPr>
            </w:pPr>
            <w:r w:rsidRPr="00925A29">
              <w:rPr>
                <w:rFonts w:eastAsia="標楷體"/>
                <w:b/>
                <w:sz w:val="20"/>
              </w:rPr>
              <w:t>服務單位</w:t>
            </w:r>
          </w:p>
        </w:tc>
        <w:tc>
          <w:tcPr>
            <w:tcW w:w="1465" w:type="pct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strike/>
                <w:color w:val="000000"/>
                <w:sz w:val="20"/>
              </w:rPr>
            </w:pP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</w:tcPr>
          <w:p w:rsidR="008E54A5" w:rsidRPr="00925A29" w:rsidRDefault="008E54A5" w:rsidP="00567B34">
            <w:pPr>
              <w:spacing w:line="360" w:lineRule="exact"/>
              <w:ind w:rightChars="-10" w:right="-24"/>
              <w:rPr>
                <w:rFonts w:eastAsia="標楷體"/>
                <w:b/>
                <w:sz w:val="20"/>
              </w:rPr>
            </w:pPr>
            <w:r w:rsidRPr="00925A29">
              <w:rPr>
                <w:rFonts w:eastAsia="標楷體"/>
                <w:b/>
                <w:color w:val="FF0000"/>
                <w:spacing w:val="-14"/>
                <w:sz w:val="20"/>
              </w:rPr>
              <w:t>身份證字號</w:t>
            </w:r>
            <w:r w:rsidRPr="00925A29">
              <w:rPr>
                <w:rFonts w:eastAsia="標楷體"/>
                <w:b/>
                <w:color w:val="FF0000"/>
                <w:spacing w:val="-14"/>
                <w:sz w:val="20"/>
              </w:rPr>
              <w:t xml:space="preserve"> / </w:t>
            </w:r>
            <w:r w:rsidRPr="00925A29">
              <w:rPr>
                <w:rFonts w:eastAsia="標楷體"/>
                <w:b/>
                <w:color w:val="FF0000"/>
                <w:spacing w:val="-14"/>
                <w:sz w:val="20"/>
              </w:rPr>
              <w:t>統一編號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1530" w:type="pct"/>
            <w:vAlign w:val="center"/>
          </w:tcPr>
          <w:p w:rsidR="008E54A5" w:rsidRPr="00983AC8" w:rsidRDefault="008E54A5" w:rsidP="00567B34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64" w:type="pct"/>
            <w:vAlign w:val="center"/>
          </w:tcPr>
          <w:p w:rsidR="008E54A5" w:rsidRPr="00925A29" w:rsidRDefault="008E54A5" w:rsidP="00567B34">
            <w:pPr>
              <w:spacing w:line="360" w:lineRule="exact"/>
              <w:rPr>
                <w:rFonts w:eastAsia="標楷體"/>
                <w:color w:val="000000"/>
                <w:sz w:val="20"/>
              </w:rPr>
            </w:pPr>
            <w:r w:rsidRPr="00925A29">
              <w:rPr>
                <w:rFonts w:eastAsia="標楷體"/>
                <w:b/>
                <w:color w:val="000000"/>
                <w:spacing w:val="-14"/>
                <w:sz w:val="20"/>
              </w:rPr>
              <w:t>聯絡電話</w:t>
            </w:r>
            <w:r w:rsidRPr="00925A29">
              <w:rPr>
                <w:rFonts w:eastAsia="標楷體"/>
                <w:b/>
                <w:color w:val="000000"/>
                <w:spacing w:val="-14"/>
                <w:sz w:val="20"/>
              </w:rPr>
              <w:t xml:space="preserve"> / </w:t>
            </w:r>
            <w:r w:rsidRPr="00925A29">
              <w:rPr>
                <w:rFonts w:eastAsia="標楷體"/>
                <w:b/>
                <w:color w:val="000000"/>
                <w:spacing w:val="-14"/>
                <w:sz w:val="20"/>
              </w:rPr>
              <w:t>聯絡人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1465" w:type="pct"/>
          </w:tcPr>
          <w:p w:rsidR="008E54A5" w:rsidRPr="00925A29" w:rsidRDefault="008E54A5" w:rsidP="00567B34">
            <w:pPr>
              <w:spacing w:line="360" w:lineRule="exact"/>
              <w:ind w:rightChars="-120" w:right="-288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b/>
                <w:sz w:val="20"/>
              </w:rPr>
            </w:pPr>
            <w:r w:rsidRPr="00925A29">
              <w:rPr>
                <w:rFonts w:eastAsia="標楷體"/>
                <w:b/>
                <w:color w:val="000000"/>
                <w:sz w:val="20"/>
              </w:rPr>
              <w:t>電子信箱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1530" w:type="pct"/>
            <w:vAlign w:val="center"/>
          </w:tcPr>
          <w:p w:rsidR="008E54A5" w:rsidRPr="00925A29" w:rsidRDefault="008E54A5" w:rsidP="00567B34">
            <w:pPr>
              <w:spacing w:line="360" w:lineRule="exact"/>
              <w:rPr>
                <w:rFonts w:eastAsia="標楷體"/>
                <w:b/>
                <w:color w:val="C0C0C0"/>
                <w:sz w:val="20"/>
              </w:rPr>
            </w:pPr>
          </w:p>
        </w:tc>
        <w:tc>
          <w:tcPr>
            <w:tcW w:w="964" w:type="pct"/>
            <w:vAlign w:val="center"/>
          </w:tcPr>
          <w:p w:rsidR="008E54A5" w:rsidRPr="00925A29" w:rsidRDefault="008E54A5" w:rsidP="00567B34">
            <w:pPr>
              <w:spacing w:line="360" w:lineRule="exact"/>
              <w:rPr>
                <w:rFonts w:eastAsia="標楷體"/>
                <w:color w:val="000000"/>
                <w:sz w:val="20"/>
              </w:rPr>
            </w:pPr>
            <w:r w:rsidRPr="00925A29">
              <w:rPr>
                <w:rFonts w:eastAsia="標楷體"/>
                <w:b/>
                <w:color w:val="000000"/>
                <w:sz w:val="20"/>
              </w:rPr>
              <w:t>傳真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1465" w:type="pct"/>
            <w:vAlign w:val="center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</w:tcPr>
          <w:p w:rsidR="008E54A5" w:rsidRPr="00925A29" w:rsidRDefault="008E54A5" w:rsidP="00567B34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925A29">
              <w:rPr>
                <w:rFonts w:eastAsia="標楷體"/>
                <w:b/>
                <w:sz w:val="20"/>
              </w:rPr>
              <w:t>通訊地址</w:t>
            </w:r>
            <w:r w:rsidRPr="00925A29">
              <w:rPr>
                <w:rFonts w:ascii="Segoe UI Symbol" w:eastAsia="標楷體" w:hAnsi="Segoe UI Symbol" w:cs="Segoe UI Symbol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959" w:type="pct"/>
            <w:gridSpan w:val="3"/>
            <w:vAlign w:val="center"/>
          </w:tcPr>
          <w:p w:rsidR="008E54A5" w:rsidRPr="00925A29" w:rsidRDefault="008E54A5" w:rsidP="00567B34">
            <w:pPr>
              <w:spacing w:line="360" w:lineRule="exact"/>
              <w:ind w:rightChars="-45" w:right="-108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  <w:vAlign w:val="center"/>
          </w:tcPr>
          <w:p w:rsidR="008E54A5" w:rsidRPr="00F6217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959" w:type="pct"/>
            <w:gridSpan w:val="3"/>
            <w:vAlign w:val="center"/>
          </w:tcPr>
          <w:p w:rsidR="008E54A5" w:rsidRPr="00BE459B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□小港醫院□大同醫院□</w:t>
            </w:r>
            <w:r>
              <w:rPr>
                <w:rFonts w:ascii="標楷體" w:eastAsia="標楷體" w:hAnsi="標楷體" w:hint="eastAsia"/>
                <w:sz w:val="20"/>
              </w:rPr>
              <w:t>旗津</w:t>
            </w:r>
            <w:r w:rsidRPr="0038357D">
              <w:rPr>
                <w:rFonts w:ascii="標楷體" w:eastAsia="標楷體" w:hAnsi="標楷體"/>
                <w:sz w:val="20"/>
              </w:rPr>
              <w:t>醫院，□教職員工□配偶</w:t>
            </w: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  <w:vAlign w:val="center"/>
          </w:tcPr>
          <w:p w:rsidR="008E54A5" w:rsidRPr="00F6217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959" w:type="pct"/>
            <w:gridSpan w:val="3"/>
            <w:vAlign w:val="center"/>
          </w:tcPr>
          <w:p w:rsidR="008E54A5" w:rsidRPr="00BE459B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醫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 xml:space="preserve">社 </w:t>
            </w:r>
            <w:r>
              <w:rPr>
                <w:rFonts w:ascii="標楷體" w:eastAsia="標楷體" w:hAnsi="標楷體"/>
                <w:sz w:val="20"/>
              </w:rPr>
              <w:t>系</w:t>
            </w:r>
            <w:r w:rsidRPr="0038357D">
              <w:rPr>
                <w:rFonts w:ascii="標楷體" w:eastAsia="標楷體" w:hAnsi="標楷體"/>
                <w:sz w:val="20"/>
              </w:rPr>
              <w:t>畢  □校友眷屬□學生家長(學生姓名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8E54A5" w:rsidRPr="00BE459B" w:rsidTr="00FF01BA">
        <w:trPr>
          <w:trHeight w:val="340"/>
        </w:trPr>
        <w:tc>
          <w:tcPr>
            <w:tcW w:w="1041" w:type="pct"/>
          </w:tcPr>
          <w:p w:rsidR="008E54A5" w:rsidRPr="00F6217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959" w:type="pct"/>
            <w:gridSpan w:val="3"/>
          </w:tcPr>
          <w:p w:rsidR="008E54A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8E54A5" w:rsidRPr="00BE459B" w:rsidRDefault="008E54A5" w:rsidP="008E54A5">
      <w:pPr>
        <w:spacing w:line="360" w:lineRule="exact"/>
        <w:ind w:left="521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</w:rPr>
        <w:t>同捐款者</w:t>
      </w:r>
      <w:r>
        <w:rPr>
          <w:rFonts w:ascii="標楷體" w:eastAsia="標楷體" w:hAnsi="標楷體" w:hint="eastAsia"/>
          <w:bCs/>
          <w:color w:val="000000"/>
          <w:sz w:val="22"/>
        </w:rPr>
        <w:t xml:space="preserve">　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</w:rPr>
        <w:t>其他</w:t>
      </w:r>
    </w:p>
    <w:p w:rsidR="008E54A5" w:rsidRPr="00BE459B" w:rsidRDefault="008E54A5" w:rsidP="008E54A5">
      <w:pPr>
        <w:tabs>
          <w:tab w:val="left" w:pos="7200"/>
        </w:tabs>
        <w:spacing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270"/>
        <w:gridCol w:w="1278"/>
        <w:gridCol w:w="139"/>
        <w:gridCol w:w="283"/>
        <w:gridCol w:w="426"/>
        <w:gridCol w:w="1134"/>
        <w:gridCol w:w="852"/>
        <w:gridCol w:w="141"/>
        <w:gridCol w:w="616"/>
        <w:gridCol w:w="4055"/>
      </w:tblGrid>
      <w:tr w:rsidR="00FF01BA" w:rsidRPr="00BE459B" w:rsidTr="00FF01BA">
        <w:trPr>
          <w:trHeight w:val="252"/>
        </w:trPr>
        <w:tc>
          <w:tcPr>
            <w:tcW w:w="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4A5" w:rsidRPr="00BE459B" w:rsidRDefault="008E54A5" w:rsidP="00FF01BA">
            <w:pPr>
              <w:spacing w:line="36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1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4A5" w:rsidRPr="0038357D" w:rsidRDefault="008E54A5" w:rsidP="00FF01B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4A5" w:rsidRPr="00ED4604" w:rsidRDefault="00FF01BA" w:rsidP="00567B34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2B0BEE4" wp14:editId="4197F490">
                  <wp:simplePos x="0" y="0"/>
                  <wp:positionH relativeFrom="margin">
                    <wp:posOffset>-1142365</wp:posOffset>
                  </wp:positionH>
                  <wp:positionV relativeFrom="margin">
                    <wp:posOffset>12700</wp:posOffset>
                  </wp:positionV>
                  <wp:extent cx="2859405" cy="2794000"/>
                  <wp:effectExtent l="0" t="0" r="0" b="6350"/>
                  <wp:wrapNone/>
                  <wp:docPr id="12" name="圖片 247" descr="kmu-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7" descr="kmu-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7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4A5"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 w:rsidR="008E54A5"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4A5" w:rsidRPr="008E54A5" w:rsidRDefault="008E54A5" w:rsidP="00567B3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8E54A5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A5" w:rsidRPr="0038357D" w:rsidRDefault="008E54A5" w:rsidP="00567B34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FF01BA" w:rsidRPr="00BE459B" w:rsidTr="00FF01BA">
        <w:trPr>
          <w:trHeight w:val="304"/>
        </w:trPr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4A5" w:rsidRPr="00BE459B" w:rsidRDefault="008E54A5" w:rsidP="00FF01BA">
            <w:pPr>
              <w:spacing w:line="32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2D79B" w:themeColor="background1" w:themeShade="D9"/>
              <w:right w:val="nil"/>
            </w:tcBorders>
            <w:vAlign w:val="center"/>
          </w:tcPr>
          <w:p w:rsidR="008E54A5" w:rsidRPr="0038357D" w:rsidRDefault="008E54A5" w:rsidP="00FF01B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□薪資扣款: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2D79B" w:themeColor="background1" w:themeShade="D9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nil"/>
              <w:bottom w:val="single" w:sz="4" w:space="0" w:color="A2D79B" w:themeColor="background1" w:themeShade="D9"/>
              <w:right w:val="single" w:sz="4" w:space="0" w:color="auto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F01BA" w:rsidRPr="00BE459B" w:rsidTr="00FF01BA">
        <w:trPr>
          <w:trHeight w:val="304"/>
        </w:trPr>
        <w:tc>
          <w:tcPr>
            <w:tcW w:w="623" w:type="pct"/>
            <w:vMerge/>
            <w:tcBorders>
              <w:right w:val="single" w:sz="4" w:space="0" w:color="auto"/>
            </w:tcBorders>
            <w:vAlign w:val="center"/>
          </w:tcPr>
          <w:p w:rsidR="008E54A5" w:rsidRPr="00BE459B" w:rsidRDefault="008E54A5" w:rsidP="00FF01BA">
            <w:pPr>
              <w:spacing w:line="32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2D79B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52" w:type="pct"/>
            <w:gridSpan w:val="4"/>
            <w:tcBorders>
              <w:top w:val="single" w:sz="4" w:space="0" w:color="A2D79B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291" w:type="pct"/>
            <w:gridSpan w:val="2"/>
            <w:tcBorders>
              <w:top w:val="single" w:sz="4" w:space="0" w:color="A2D79B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F01BA" w:rsidRPr="00BE459B" w:rsidTr="00FF01BA">
        <w:trPr>
          <w:trHeight w:val="445"/>
        </w:trPr>
        <w:tc>
          <w:tcPr>
            <w:tcW w:w="623" w:type="pct"/>
            <w:vAlign w:val="center"/>
          </w:tcPr>
          <w:p w:rsidR="008E54A5" w:rsidRPr="00BE459B" w:rsidRDefault="008E54A5" w:rsidP="00FF01BA">
            <w:pPr>
              <w:spacing w:line="32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8E54A5" w:rsidRPr="0038357D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 w:val="restart"/>
            <w:vAlign w:val="center"/>
          </w:tcPr>
          <w:p w:rsidR="008E54A5" w:rsidRPr="00BE459B" w:rsidRDefault="008E54A5" w:rsidP="00FF01BA">
            <w:pPr>
              <w:spacing w:line="32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8E54A5" w:rsidRPr="00BE459B" w:rsidRDefault="008E54A5" w:rsidP="00FF01BA">
            <w:pPr>
              <w:spacing w:line="32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95" w:type="pct"/>
            <w:gridSpan w:val="2"/>
            <w:vMerge w:val="restart"/>
            <w:tcBorders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682" w:type="pct"/>
            <w:gridSpan w:val="7"/>
            <w:tcBorders>
              <w:left w:val="single" w:sz="4" w:space="0" w:color="85CB7B" w:themeColor="background1" w:themeShade="BF"/>
              <w:bottom w:val="single" w:sz="4" w:space="0" w:color="85CB7B" w:themeColor="background1" w:themeShade="BF"/>
            </w:tcBorders>
            <w:vAlign w:val="center"/>
          </w:tcPr>
          <w:p w:rsidR="008E54A5" w:rsidRDefault="008E54A5" w:rsidP="00567B34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vMerge/>
            <w:tcBorders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double" w:sz="4" w:space="0" w:color="85CB7B" w:themeColor="background1" w:themeShade="BF"/>
            </w:tcBorders>
            <w:vAlign w:val="center"/>
          </w:tcPr>
          <w:p w:rsidR="008E54A5" w:rsidRDefault="008E54A5" w:rsidP="00567B34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醫院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vMerge/>
            <w:tcBorders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2" w:type="pct"/>
            <w:gridSpan w:val="7"/>
            <w:tcBorders>
              <w:top w:val="doub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醫療研究類：</w:t>
            </w: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醫療研究基金     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兒童癌症醫療研究基金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癌症醫療研究基金 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</w:tcBorders>
            <w:vAlign w:val="center"/>
          </w:tcPr>
          <w:p w:rsidR="008E54A5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162E4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auto"/>
            </w:tcBorders>
            <w:vAlign w:val="center"/>
          </w:tcPr>
          <w:p w:rsidR="008E54A5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建設發展類：</w:t>
            </w: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auto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國際學術研究大樓基金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</w:rPr>
              <w:t xml:space="preserve">國際會議廳席捐贈專案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</w:rPr>
              <w:t>其他建設基金</w:t>
            </w:r>
          </w:p>
        </w:tc>
      </w:tr>
      <w:tr w:rsidR="00FF01BA" w:rsidRPr="00BE459B" w:rsidTr="00FF01BA">
        <w:trPr>
          <w:trHeight w:hRule="exact" w:val="340"/>
        </w:trPr>
        <w:tc>
          <w:tcPr>
            <w:tcW w:w="623" w:type="pct"/>
            <w:vMerge/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5CB7B" w:themeColor="background1" w:themeShade="BF"/>
              <w:bottom w:val="single" w:sz="4" w:space="0" w:color="85CB7B" w:themeColor="background1" w:themeShade="BF"/>
              <w:right w:val="single" w:sz="4" w:space="0" w:color="85CB7B" w:themeColor="background1" w:themeShade="BF"/>
            </w:tcBorders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682" w:type="pct"/>
            <w:gridSpan w:val="7"/>
            <w:tcBorders>
              <w:top w:val="single" w:sz="4" w:space="0" w:color="85CB7B" w:themeColor="background1" w:themeShade="BF"/>
              <w:left w:val="single" w:sz="4" w:space="0" w:color="85CB7B" w:themeColor="background1" w:themeShade="BF"/>
              <w:bottom w:val="single" w:sz="4" w:space="0" w:color="85CB7B" w:themeColor="background1" w:themeShade="BF"/>
            </w:tcBorders>
            <w:vAlign w:val="center"/>
          </w:tcPr>
          <w:p w:rsidR="008E54A5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■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916D47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 w:rsidRPr="00925A29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醫學社會學與社會工作學發展基金</w:t>
            </w:r>
            <w:r w:rsidRPr="00916D47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916D47">
              <w:rPr>
                <w:rFonts w:ascii="標楷體" w:eastAsia="標楷體" w:hAnsi="標楷體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</w:p>
        </w:tc>
      </w:tr>
      <w:tr w:rsidR="00FF01BA" w:rsidRPr="00BE459B" w:rsidTr="00FF01BA">
        <w:trPr>
          <w:trHeight w:hRule="exact" w:val="83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8E54A5" w:rsidRPr="00BE459B" w:rsidRDefault="008E54A5" w:rsidP="00567B3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77" w:type="pct"/>
            <w:gridSpan w:val="9"/>
            <w:tcBorders>
              <w:top w:val="single" w:sz="4" w:space="0" w:color="85CB7B" w:themeColor="background1" w:themeShade="BF"/>
              <w:bottom w:val="single" w:sz="4" w:space="0" w:color="auto"/>
            </w:tcBorders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8E54A5" w:rsidRPr="00BE459B" w:rsidRDefault="008E54A5" w:rsidP="008E54A5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661"/>
        <w:gridCol w:w="4763"/>
        <w:gridCol w:w="1770"/>
      </w:tblGrid>
      <w:tr w:rsidR="008E54A5" w:rsidRPr="00BE459B" w:rsidTr="00FF01BA">
        <w:tc>
          <w:tcPr>
            <w:tcW w:w="491" w:type="pct"/>
            <w:vAlign w:val="center"/>
          </w:tcPr>
          <w:p w:rsidR="008E54A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509" w:type="pct"/>
            <w:gridSpan w:val="3"/>
          </w:tcPr>
          <w:p w:rsidR="008E54A5" w:rsidRPr="00BE459B" w:rsidRDefault="008E54A5" w:rsidP="00567B34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8E54A5" w:rsidRPr="00BE459B" w:rsidTr="00FF01BA">
        <w:tc>
          <w:tcPr>
            <w:tcW w:w="491" w:type="pct"/>
            <w:vAlign w:val="center"/>
          </w:tcPr>
          <w:p w:rsidR="008E54A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509" w:type="pct"/>
            <w:gridSpan w:val="3"/>
          </w:tcPr>
          <w:p w:rsidR="008E54A5" w:rsidRPr="00BE459B" w:rsidRDefault="008E54A5" w:rsidP="00567B34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8E54A5" w:rsidRPr="00BE459B" w:rsidTr="00FF01BA">
        <w:trPr>
          <w:trHeight w:val="54"/>
        </w:trPr>
        <w:tc>
          <w:tcPr>
            <w:tcW w:w="491" w:type="pct"/>
            <w:vAlign w:val="center"/>
          </w:tcPr>
          <w:p w:rsidR="008E54A5" w:rsidRDefault="008E54A5" w:rsidP="00567B3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509" w:type="pct"/>
            <w:gridSpan w:val="3"/>
          </w:tcPr>
          <w:p w:rsidR="00FF01BA" w:rsidRDefault="008E54A5" w:rsidP="00FF01BA">
            <w:pPr>
              <w:spacing w:line="320" w:lineRule="exact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</w:t>
            </w:r>
          </w:p>
          <w:p w:rsidR="008E54A5" w:rsidRPr="00BE459B" w:rsidRDefault="008E54A5" w:rsidP="00FF01BA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="00FF01BA">
              <w:rPr>
                <w:rFonts w:eastAsia="標楷體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8E54A5" w:rsidRPr="00BE459B" w:rsidTr="00FF01BA">
        <w:trPr>
          <w:trHeight w:val="54"/>
        </w:trPr>
        <w:tc>
          <w:tcPr>
            <w:tcW w:w="491" w:type="pct"/>
            <w:vAlign w:val="center"/>
          </w:tcPr>
          <w:p w:rsidR="008E54A5" w:rsidRPr="00BE459B" w:rsidRDefault="008E54A5" w:rsidP="00567B3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509" w:type="pct"/>
            <w:gridSpan w:val="3"/>
            <w:vAlign w:val="center"/>
          </w:tcPr>
          <w:p w:rsidR="008E54A5" w:rsidRPr="00BE459B" w:rsidRDefault="008E54A5" w:rsidP="00567B34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8E54A5" w:rsidRPr="00BE459B" w:rsidTr="00FF01BA">
        <w:trPr>
          <w:trHeight w:val="543"/>
        </w:trPr>
        <w:tc>
          <w:tcPr>
            <w:tcW w:w="491" w:type="pct"/>
            <w:vAlign w:val="center"/>
          </w:tcPr>
          <w:p w:rsidR="008E54A5" w:rsidRPr="00184616" w:rsidRDefault="008E54A5" w:rsidP="008E54A5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305" w:type="pct"/>
          </w:tcPr>
          <w:p w:rsidR="008E54A5" w:rsidRDefault="008E54A5" w:rsidP="00567B3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8E54A5" w:rsidRDefault="008E54A5" w:rsidP="00567B3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 wp14:anchorId="7D8E19F1" wp14:editId="4F862664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8E54A5" w:rsidRDefault="008E54A5" w:rsidP="00567B3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87B9D46" wp14:editId="694D633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8E323B1" wp14:editId="1CDD35CA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D653CDA" wp14:editId="5FDC796B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5" name="圖片 5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8E54A5" w:rsidRDefault="008E54A5" w:rsidP="00567B34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8E54A5" w:rsidRPr="00BE459B" w:rsidRDefault="008E54A5" w:rsidP="00567B34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8" w:type="pct"/>
            <w:vAlign w:val="center"/>
          </w:tcPr>
          <w:p w:rsidR="008E54A5" w:rsidRDefault="008E54A5" w:rsidP="00567B34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8E54A5" w:rsidRPr="00BE459B" w:rsidRDefault="008E54A5" w:rsidP="00567B34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8E54A5" w:rsidRPr="00BE459B" w:rsidTr="00FF01BA">
        <w:tc>
          <w:tcPr>
            <w:tcW w:w="491" w:type="pct"/>
            <w:vAlign w:val="center"/>
          </w:tcPr>
          <w:p w:rsidR="008E54A5" w:rsidRDefault="008E54A5" w:rsidP="00567B34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509" w:type="pct"/>
            <w:gridSpan w:val="3"/>
          </w:tcPr>
          <w:p w:rsidR="008E54A5" w:rsidRPr="00BA5488" w:rsidRDefault="008E54A5" w:rsidP="00567B34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8E54A5" w:rsidRPr="00925A29" w:rsidRDefault="008E54A5" w:rsidP="008E54A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925A29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925A29">
        <w:rPr>
          <w:rFonts w:asciiTheme="majorEastAsia" w:eastAsiaTheme="majorEastAsia" w:hAnsiTheme="majorEastAsia"/>
          <w:szCs w:val="24"/>
        </w:rPr>
        <w:t xml:space="preserve">□ </w:t>
      </w:r>
      <w:r w:rsidRPr="00925A29">
        <w:rPr>
          <w:rFonts w:ascii="標楷體" w:eastAsia="標楷體" w:hAnsi="標楷體" w:hint="eastAsia"/>
          <w:sz w:val="26"/>
          <w:szCs w:val="26"/>
        </w:rPr>
        <w:t>不</w:t>
      </w:r>
      <w:r w:rsidRPr="00925A29">
        <w:rPr>
          <w:rFonts w:ascii="標楷體" w:eastAsia="標楷體" w:hAnsi="標楷體"/>
          <w:sz w:val="26"/>
          <w:szCs w:val="26"/>
        </w:rPr>
        <w:t>同意</w:t>
      </w:r>
      <w:r w:rsidRPr="00925A29">
        <w:rPr>
          <w:rFonts w:ascii="標楷體" w:eastAsia="標楷體" w:hAnsi="標楷體"/>
          <w:sz w:val="20"/>
        </w:rPr>
        <w:t>將捐款事蹟刊登於高雄醫學大學募款專區網頁或刊物上</w:t>
      </w:r>
      <w:r w:rsidRPr="00925A29">
        <w:rPr>
          <w:rFonts w:ascii="標楷體" w:eastAsia="標楷體" w:hAnsi="標楷體" w:hint="eastAsia"/>
          <w:sz w:val="20"/>
        </w:rPr>
        <w:t>（如未勾選，表同意刊登）</w:t>
      </w:r>
      <w:r w:rsidRPr="00925A29">
        <w:rPr>
          <w:rFonts w:ascii="標楷體" w:eastAsia="標楷體" w:hAnsi="標楷體"/>
          <w:sz w:val="20"/>
        </w:rPr>
        <w:t>。</w:t>
      </w:r>
    </w:p>
    <w:p w:rsidR="008E54A5" w:rsidRDefault="008E54A5" w:rsidP="008E54A5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8E54A5" w:rsidRPr="00BE459B" w:rsidRDefault="008E54A5" w:rsidP="008E54A5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8E54A5" w:rsidRPr="00BE459B" w:rsidRDefault="008E54A5" w:rsidP="008E54A5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8E54A5" w:rsidRDefault="008E54A5" w:rsidP="008E54A5">
      <w:pPr>
        <w:pStyle w:val="a9"/>
        <w:spacing w:line="180" w:lineRule="exact"/>
      </w:pPr>
    </w:p>
    <w:p w:rsidR="008E54A5" w:rsidRDefault="008E54A5" w:rsidP="008E54A5">
      <w:pPr>
        <w:pStyle w:val="a9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2B74E5" w:rsidRPr="008E54A5" w:rsidRDefault="008E54A5" w:rsidP="008E54A5">
      <w:pPr>
        <w:pStyle w:val="a9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醫學大學基於募捐服務、學校活動策劃與推動、捐款人資訊建置之目的，須蒐集您的</w:t>
      </w:r>
      <w:r w:rsidRPr="00981F15">
        <w:rPr>
          <w:rFonts w:hint="eastAsia"/>
        </w:rPr>
        <w:t>識別類</w:t>
      </w:r>
      <w:r>
        <w:rPr>
          <w:rFonts w:hint="eastAsia"/>
        </w:rPr>
        <w:t>、</w:t>
      </w:r>
      <w:r w:rsidRPr="00981F15">
        <w:rPr>
          <w:rFonts w:hint="eastAsia"/>
        </w:rPr>
        <w:t>受</w:t>
      </w:r>
      <w:proofErr w:type="gramStart"/>
      <w:r w:rsidRPr="00981F15">
        <w:rPr>
          <w:rFonts w:hint="eastAsia"/>
        </w:rPr>
        <w:t>僱</w:t>
      </w:r>
      <w:proofErr w:type="gramEnd"/>
      <w:r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內利用，包含募捐服務聯繫、活動通知及資訊建置。您得就個人資料行使請求查閱、補充、更正、製給複製本、請求停止蒐集、處理、利用及請求刪除等權利，請洽本校秘書室。各項資</w:t>
      </w:r>
      <w:r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2B74E5" w:rsidRPr="008E54A5" w:rsidSect="00ED4604">
      <w:footerReference w:type="even" r:id="rId16"/>
      <w:footerReference w:type="default" r:id="rId17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11" w:rsidRDefault="00487611" w:rsidP="008E54A5">
      <w:r>
        <w:separator/>
      </w:r>
    </w:p>
  </w:endnote>
  <w:endnote w:type="continuationSeparator" w:id="0">
    <w:p w:rsidR="00487611" w:rsidRDefault="00487611" w:rsidP="008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321018"/>
      <w:docPartObj>
        <w:docPartGallery w:val="Page Numbers (Bottom of Page)"/>
        <w:docPartUnique/>
      </w:docPartObj>
    </w:sdtPr>
    <w:sdtEndPr/>
    <w:sdtContent>
      <w:p w:rsidR="008E54A5" w:rsidRDefault="008E54A5" w:rsidP="008E54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92" w:rsidRPr="0043059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Default="00265A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11BE2" w:rsidRDefault="004876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Pr="00E13C83" w:rsidRDefault="00265ADF" w:rsidP="00EE7FD0">
    <w:pPr>
      <w:pStyle w:val="a6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>
      <w:rPr>
        <w:rFonts w:eastAsia="標楷體" w:hint="eastAsia"/>
        <w:sz w:val="16"/>
        <w:szCs w:val="16"/>
      </w:rPr>
      <w:t>5</w:t>
    </w:r>
    <w:r w:rsidRPr="00E13C83">
      <w:rPr>
        <w:rFonts w:eastAsia="標楷體"/>
        <w:sz w:val="16"/>
        <w:szCs w:val="16"/>
      </w:rPr>
      <w:t>.</w:t>
    </w:r>
    <w:r>
      <w:rPr>
        <w:rFonts w:eastAsia="標楷體" w:hint="eastAsia"/>
        <w:sz w:val="16"/>
        <w:szCs w:val="16"/>
      </w:rPr>
      <w:t>02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11" w:rsidRDefault="00487611" w:rsidP="008E54A5">
      <w:r>
        <w:separator/>
      </w:r>
    </w:p>
  </w:footnote>
  <w:footnote w:type="continuationSeparator" w:id="0">
    <w:p w:rsidR="00487611" w:rsidRDefault="00487611" w:rsidP="008E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9FC"/>
    <w:multiLevelType w:val="hybridMultilevel"/>
    <w:tmpl w:val="D95A0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35ADC"/>
    <w:multiLevelType w:val="hybridMultilevel"/>
    <w:tmpl w:val="DC62490E"/>
    <w:lvl w:ilvl="0" w:tplc="4B1CC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AD0790"/>
    <w:multiLevelType w:val="hybridMultilevel"/>
    <w:tmpl w:val="D95A0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E5"/>
    <w:rsid w:val="00141EE6"/>
    <w:rsid w:val="00265ADF"/>
    <w:rsid w:val="002B74E5"/>
    <w:rsid w:val="00430592"/>
    <w:rsid w:val="00487611"/>
    <w:rsid w:val="00714BB1"/>
    <w:rsid w:val="008E54A5"/>
    <w:rsid w:val="00CA3E5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64CD4-7754-4EE2-B7DD-B39AD2B5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E5"/>
    <w:pPr>
      <w:ind w:leftChars="200" w:left="480"/>
    </w:pPr>
  </w:style>
  <w:style w:type="character" w:styleId="a4">
    <w:name w:val="Hyperlink"/>
    <w:basedOn w:val="a0"/>
    <w:uiPriority w:val="99"/>
    <w:unhideWhenUsed/>
    <w:rsid w:val="002B74E5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2B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E54A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4A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8E54A5"/>
    <w:rPr>
      <w:rFonts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8E54A5"/>
    <w:rPr>
      <w:rFonts w:asciiTheme="majorEastAsia" w:eastAsiaTheme="majorEastAsia" w:hAnsiTheme="majorEastAsia" w:cs="Times New Roman"/>
      <w:sz w:val="16"/>
      <w:szCs w:val="16"/>
    </w:rPr>
  </w:style>
  <w:style w:type="character" w:customStyle="1" w:styleId="aa">
    <w:name w:val="問候 字元"/>
    <w:basedOn w:val="a0"/>
    <w:link w:val="a9"/>
    <w:uiPriority w:val="99"/>
    <w:rsid w:val="008E54A5"/>
    <w:rPr>
      <w:rFonts w:asciiTheme="majorEastAsia" w:eastAsiaTheme="majorEastAsia" w:hAnsiTheme="majorEastAsi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5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4A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F0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tos@kmu.edu.tw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ntos@kmu.edu.t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美鈴 吳</dc:creator>
  <cp:keywords/>
  <dc:description/>
  <cp:lastModifiedBy>美鈴 吳</cp:lastModifiedBy>
  <cp:revision>3</cp:revision>
  <cp:lastPrinted>2019-05-28T02:43:00Z</cp:lastPrinted>
  <dcterms:created xsi:type="dcterms:W3CDTF">2019-05-28T02:13:00Z</dcterms:created>
  <dcterms:modified xsi:type="dcterms:W3CDTF">2019-05-28T05:50:00Z</dcterms:modified>
</cp:coreProperties>
</file>