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17" w:rsidRPr="00E37017" w:rsidRDefault="00E37017" w:rsidP="0043483D">
      <w:pPr>
        <w:pStyle w:val="aa"/>
        <w:spacing w:line="400" w:lineRule="exact"/>
        <w:ind w:leftChars="0" w:left="7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財團法人國際單親兒童文教基金會附設</w:t>
      </w:r>
      <w:r w:rsidRPr="00E37017">
        <w:rPr>
          <w:rFonts w:ascii="標楷體" w:eastAsia="標楷體" w:hint="eastAsia"/>
          <w:sz w:val="32"/>
          <w:szCs w:val="32"/>
        </w:rPr>
        <w:t>台南市私立麻二甲之家</w:t>
      </w:r>
    </w:p>
    <w:p w:rsidR="00E37017" w:rsidRPr="00223C78" w:rsidRDefault="00E37017" w:rsidP="00561E42">
      <w:pPr>
        <w:pStyle w:val="aa"/>
        <w:spacing w:line="600" w:lineRule="auto"/>
        <w:ind w:leftChars="-54" w:left="0" w:hangingChars="36" w:hanging="130"/>
        <w:jc w:val="center"/>
        <w:rPr>
          <w:rFonts w:ascii="標楷體" w:eastAsia="標楷體"/>
          <w:sz w:val="36"/>
          <w:szCs w:val="36"/>
        </w:rPr>
      </w:pPr>
      <w:r w:rsidRPr="00223C78">
        <w:rPr>
          <w:rFonts w:ascii="標楷體" w:eastAsia="標楷體" w:hint="eastAsia"/>
          <w:sz w:val="36"/>
          <w:szCs w:val="36"/>
        </w:rPr>
        <w:t>徵才訊息</w:t>
      </w:r>
    </w:p>
    <w:p w:rsidR="007F1EA2" w:rsidRPr="0043483D" w:rsidRDefault="007F1EA2" w:rsidP="0043483D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/>
          <w:b/>
          <w:sz w:val="30"/>
          <w:szCs w:val="30"/>
        </w:rPr>
      </w:pPr>
      <w:r w:rsidRPr="0043483D">
        <w:rPr>
          <w:rFonts w:ascii="標楷體" w:eastAsia="標楷體" w:hint="eastAsia"/>
          <w:b/>
          <w:sz w:val="30"/>
          <w:szCs w:val="30"/>
        </w:rPr>
        <w:t>誠徵：</w:t>
      </w:r>
      <w:r w:rsidR="00BD3923">
        <w:rPr>
          <w:rFonts w:ascii="標楷體" w:eastAsia="標楷體" w:hint="eastAsia"/>
          <w:b/>
          <w:sz w:val="30"/>
          <w:szCs w:val="30"/>
        </w:rPr>
        <w:t>主任</w:t>
      </w:r>
      <w:r w:rsidR="00BD3923" w:rsidRPr="0043483D">
        <w:rPr>
          <w:rFonts w:ascii="標楷體" w:eastAsia="標楷體"/>
          <w:b/>
          <w:sz w:val="30"/>
          <w:szCs w:val="30"/>
        </w:rPr>
        <w:t xml:space="preserve"> </w:t>
      </w:r>
    </w:p>
    <w:p w:rsidR="007F1EA2" w:rsidRPr="0043483D" w:rsidRDefault="007F1EA2" w:rsidP="0043483D">
      <w:pPr>
        <w:pStyle w:val="aa"/>
        <w:spacing w:line="400" w:lineRule="exact"/>
        <w:ind w:leftChars="0" w:left="600"/>
        <w:rPr>
          <w:rFonts w:ascii="標楷體" w:eastAsia="標楷體"/>
          <w:sz w:val="30"/>
          <w:szCs w:val="30"/>
        </w:rPr>
      </w:pPr>
      <w:r w:rsidRPr="0043483D">
        <w:rPr>
          <w:rFonts w:ascii="標楷體" w:eastAsia="標楷體" w:hint="eastAsia"/>
          <w:sz w:val="30"/>
          <w:szCs w:val="30"/>
        </w:rPr>
        <w:t xml:space="preserve">      </w:t>
      </w:r>
      <w:r w:rsidR="00461552" w:rsidRPr="0043483D">
        <w:rPr>
          <w:rFonts w:ascii="標楷體" w:eastAsia="標楷體" w:hint="eastAsia"/>
          <w:sz w:val="30"/>
          <w:szCs w:val="30"/>
        </w:rPr>
        <w:t xml:space="preserve"> </w:t>
      </w:r>
    </w:p>
    <w:p w:rsidR="00561E42" w:rsidRPr="00561E42" w:rsidRDefault="00223C78" w:rsidP="00561E42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應備資格</w:t>
      </w:r>
      <w:r w:rsidR="00561E42">
        <w:rPr>
          <w:rFonts w:ascii="新細明體" w:eastAsia="新細明體" w:hAnsi="新細明體" w:hint="eastAsia"/>
          <w:b/>
          <w:sz w:val="30"/>
          <w:szCs w:val="30"/>
        </w:rPr>
        <w:t>：</w:t>
      </w:r>
      <w:r w:rsidR="00561E42" w:rsidRPr="00561E42">
        <w:rPr>
          <w:rFonts w:ascii="標楷體" w:eastAsia="標楷體" w:hAnsi="標楷體" w:hint="eastAsia"/>
          <w:b/>
          <w:sz w:val="30"/>
          <w:szCs w:val="30"/>
        </w:rPr>
        <w:t>3年</w:t>
      </w:r>
      <w:proofErr w:type="gramStart"/>
      <w:r w:rsidR="00561E42" w:rsidRPr="00561E42">
        <w:rPr>
          <w:rFonts w:ascii="標楷體" w:eastAsia="標楷體" w:hAnsi="標楷體" w:hint="eastAsia"/>
          <w:b/>
          <w:sz w:val="30"/>
          <w:szCs w:val="30"/>
        </w:rPr>
        <w:t>以上社</w:t>
      </w:r>
      <w:proofErr w:type="gramEnd"/>
      <w:r w:rsidR="00561E42" w:rsidRPr="00561E42">
        <w:rPr>
          <w:rFonts w:ascii="標楷體" w:eastAsia="標楷體" w:hAnsi="標楷體" w:hint="eastAsia"/>
          <w:b/>
          <w:sz w:val="30"/>
          <w:szCs w:val="30"/>
        </w:rPr>
        <w:t>福相關工作經驗；且</w:t>
      </w:r>
      <w:r w:rsidRPr="00561E42">
        <w:rPr>
          <w:rFonts w:ascii="標楷體" w:eastAsia="標楷體" w:hAnsi="標楷體" w:hint="eastAsia"/>
          <w:sz w:val="28"/>
          <w:szCs w:val="28"/>
        </w:rPr>
        <w:t>應具備下列資格之</w:t>
      </w:r>
      <w:r w:rsidR="00561E42" w:rsidRPr="00561E42">
        <w:rPr>
          <w:rFonts w:ascii="標楷體" w:eastAsia="標楷體" w:hAnsi="標楷體" w:hint="eastAsia"/>
          <w:sz w:val="28"/>
          <w:szCs w:val="28"/>
        </w:rPr>
        <w:t>應具備下列資格之</w:t>
      </w:r>
      <w:proofErr w:type="gramStart"/>
      <w:r w:rsidR="00561E42" w:rsidRPr="00561E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61E42" w:rsidRPr="00561E42">
        <w:rPr>
          <w:rFonts w:ascii="標楷體" w:eastAsia="標楷體" w:hAnsi="標楷體" w:hint="eastAsia"/>
          <w:sz w:val="28"/>
          <w:szCs w:val="28"/>
        </w:rPr>
        <w:t>：</w:t>
      </w:r>
    </w:p>
    <w:p w:rsidR="00561E42" w:rsidRPr="00561E42" w:rsidRDefault="00561E42" w:rsidP="00561E42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>一、大學青少年兒童福利、社會工作、心理、輔導、教育、犯罪防治、家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政、社會福利相關學院、系、所碩士班或碩士學位學程以上畢業，具</w:t>
      </w:r>
    </w:p>
    <w:p w:rsid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有二年以上公、私立社會福利相關機關（構）工作經驗者。</w:t>
      </w:r>
    </w:p>
    <w:p w:rsidR="00561E42" w:rsidRPr="00561E42" w:rsidRDefault="00561E42" w:rsidP="00561E42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>二、大學青少年兒童福利、社會工作、心理、輔導、教育、犯罪防治、家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政、社會福利相關學院、系學士班或學士學位學程畢業或</w:t>
      </w:r>
      <w:proofErr w:type="gramStart"/>
      <w:r w:rsidRPr="00561E42">
        <w:rPr>
          <w:rFonts w:ascii="標楷體" w:eastAsia="標楷體" w:hAnsi="標楷體" w:hint="eastAsia"/>
          <w:sz w:val="28"/>
          <w:szCs w:val="28"/>
        </w:rPr>
        <w:t>取得其輔系</w:t>
      </w:r>
      <w:proofErr w:type="gramEnd"/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證書，具有二年以上公、私立社會福利相關機關（構）工作經驗，並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取得主管人員專業訓練結業證書者。</w:t>
      </w:r>
    </w:p>
    <w:p w:rsidR="00561E42" w:rsidRPr="00561E42" w:rsidRDefault="00561E42" w:rsidP="00561E42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>三、大學畢業，具第三條、第六條、第八條、第十條、第十二條、第十三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 xml:space="preserve"> 條所定專業人員資格之一，且有三年以上公、私立社會福利相關機關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61E42">
        <w:rPr>
          <w:rFonts w:ascii="標楷體" w:eastAsia="標楷體" w:hAnsi="標楷體" w:hint="eastAsia"/>
          <w:sz w:val="28"/>
          <w:szCs w:val="28"/>
        </w:rPr>
        <w:t>（構）工作經驗，並取得主管人員專業訓練結業證書者。</w:t>
      </w:r>
    </w:p>
    <w:p w:rsidR="00561E42" w:rsidRPr="00561E42" w:rsidRDefault="00561E42" w:rsidP="00561E42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>四、專科學校畢業，具第三條、第六條、第八條、第十條、第十二條、第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十三條所定專業人員資格之一，且有四年以上公、私立社會福利相關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機關（構）工作經驗，並取得主管人員專業訓練結業證書者。</w:t>
      </w:r>
    </w:p>
    <w:p w:rsidR="00561E42" w:rsidRPr="00561E42" w:rsidRDefault="00561E42" w:rsidP="00561E42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>五、高中（職）學校畢業，具保育人員資格，且有五年以上公、私立社會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福利相關機構教保經驗，於本辦法施行前，已修畢兒童福利專業人員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 xml:space="preserve"> 訓練實施</w:t>
      </w:r>
      <w:proofErr w:type="gramStart"/>
      <w:r w:rsidRPr="00561E42">
        <w:rPr>
          <w:rFonts w:ascii="標楷體" w:eastAsia="標楷體" w:hAnsi="標楷體" w:hint="eastAsia"/>
          <w:sz w:val="28"/>
          <w:szCs w:val="28"/>
        </w:rPr>
        <w:t>方案己類訓練</w:t>
      </w:r>
      <w:proofErr w:type="gramEnd"/>
      <w:r w:rsidRPr="00561E42">
        <w:rPr>
          <w:rFonts w:ascii="標楷體" w:eastAsia="標楷體" w:hAnsi="標楷體" w:hint="eastAsia"/>
          <w:sz w:val="28"/>
          <w:szCs w:val="28"/>
        </w:rPr>
        <w:t>課程，並領有結業證書者，於本辦法施行日起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十年內，得</w:t>
      </w:r>
      <w:proofErr w:type="gramStart"/>
      <w:r w:rsidRPr="00561E4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561E42">
        <w:rPr>
          <w:rFonts w:ascii="標楷體" w:eastAsia="標楷體" w:hAnsi="標楷體" w:hint="eastAsia"/>
          <w:sz w:val="28"/>
          <w:szCs w:val="28"/>
        </w:rPr>
        <w:t>用為安置及教養機構主管人員。</w:t>
      </w:r>
    </w:p>
    <w:p w:rsidR="00561E42" w:rsidRPr="00561E42" w:rsidRDefault="00561E42" w:rsidP="00561E42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>六、高等考試、</w:t>
      </w:r>
      <w:proofErr w:type="gramStart"/>
      <w:r w:rsidRPr="00561E42">
        <w:rPr>
          <w:rFonts w:ascii="標楷體" w:eastAsia="標楷體" w:hAnsi="標楷體" w:hint="eastAsia"/>
          <w:sz w:val="28"/>
          <w:szCs w:val="28"/>
        </w:rPr>
        <w:t>相當</w:t>
      </w:r>
      <w:proofErr w:type="gramEnd"/>
      <w:r w:rsidRPr="00561E42">
        <w:rPr>
          <w:rFonts w:ascii="標楷體" w:eastAsia="標楷體" w:hAnsi="標楷體" w:hint="eastAsia"/>
          <w:sz w:val="28"/>
          <w:szCs w:val="28"/>
        </w:rPr>
        <w:t>高等考試之各類公務人員考試社會行政或社會工作職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系及格，具有二年以上公、私立社會福利相關機關（構）工作經驗者</w:t>
      </w:r>
    </w:p>
    <w:p w:rsidR="00561E42" w:rsidRP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561E42" w:rsidRPr="00561E42" w:rsidRDefault="00561E42" w:rsidP="00561E42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>七、具有醫師、護理師、心理師、教師資格，且有三年以上公、私立社會</w:t>
      </w:r>
    </w:p>
    <w:p w:rsidR="00561E42" w:rsidRDefault="00561E42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561E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E42">
        <w:rPr>
          <w:rFonts w:ascii="標楷體" w:eastAsia="標楷體" w:hAnsi="標楷體" w:hint="eastAsia"/>
          <w:sz w:val="28"/>
          <w:szCs w:val="28"/>
        </w:rPr>
        <w:t>福利相關機構工作經驗，並取得主管人員專業訓練結業證書者。</w:t>
      </w:r>
    </w:p>
    <w:p w:rsidR="00CA3DFF" w:rsidRDefault="00CA3DFF" w:rsidP="00561E42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36BCC" w:rsidRDefault="00A36BCC" w:rsidP="00A36BCC">
      <w:pPr>
        <w:spacing w:line="380" w:lineRule="exact"/>
        <w:rPr>
          <w:rFonts w:ascii="新細明體" w:eastAsia="新細明體" w:hAnsi="新細明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A36BCC">
        <w:rPr>
          <w:rFonts w:ascii="標楷體" w:eastAsia="標楷體" w:hAnsi="標楷體" w:hint="eastAsia"/>
          <w:b/>
          <w:sz w:val="28"/>
          <w:szCs w:val="28"/>
        </w:rPr>
        <w:t>工作內容</w:t>
      </w:r>
    </w:p>
    <w:p w:rsidR="00A36BCC" w:rsidRPr="00A36BCC" w:rsidRDefault="00A36BCC" w:rsidP="00A36BCC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A36BCC">
        <w:rPr>
          <w:rFonts w:ascii="標楷體" w:eastAsia="標楷體" w:hAnsi="標楷體" w:hint="eastAsia"/>
          <w:sz w:val="28"/>
          <w:szCs w:val="28"/>
        </w:rPr>
        <w:t>一、</w:t>
      </w:r>
      <w:r w:rsidRPr="00A36BCC">
        <w:rPr>
          <w:rFonts w:ascii="標楷體" w:eastAsia="標楷體" w:hAnsi="標楷體" w:hint="eastAsia"/>
          <w:sz w:val="28"/>
          <w:szCs w:val="28"/>
        </w:rPr>
        <w:t>人事管理</w:t>
      </w:r>
    </w:p>
    <w:p w:rsidR="00A36BCC" w:rsidRPr="00A36BCC" w:rsidRDefault="00A36BCC" w:rsidP="00A36BCC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A36BCC">
        <w:rPr>
          <w:rFonts w:ascii="標楷體" w:eastAsia="標楷體" w:hAnsi="標楷體" w:hint="eastAsia"/>
          <w:sz w:val="28"/>
          <w:szCs w:val="28"/>
        </w:rPr>
        <w:t>二、</w:t>
      </w:r>
      <w:r w:rsidRPr="00A36BCC">
        <w:rPr>
          <w:rFonts w:ascii="標楷體" w:eastAsia="標楷體" w:hAnsi="標楷體" w:hint="eastAsia"/>
          <w:sz w:val="28"/>
          <w:szCs w:val="28"/>
        </w:rPr>
        <w:t>活動方案及行政管理</w:t>
      </w:r>
    </w:p>
    <w:p w:rsidR="00A36BCC" w:rsidRPr="00A36BCC" w:rsidRDefault="00A36BCC" w:rsidP="00A36BCC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A36BCC">
        <w:rPr>
          <w:rFonts w:ascii="標楷體" w:eastAsia="標楷體" w:hAnsi="標楷體" w:hint="eastAsia"/>
          <w:sz w:val="28"/>
          <w:szCs w:val="28"/>
        </w:rPr>
        <w:t>三、</w:t>
      </w:r>
      <w:r w:rsidRPr="00A36BCC">
        <w:rPr>
          <w:rFonts w:ascii="標楷體" w:eastAsia="標楷體" w:hAnsi="標楷體" w:hint="eastAsia"/>
          <w:sz w:val="28"/>
          <w:szCs w:val="28"/>
        </w:rPr>
        <w:t>總務管理:捐款及捐物相關業務督導</w:t>
      </w:r>
    </w:p>
    <w:p w:rsidR="00A36BCC" w:rsidRPr="00A36BCC" w:rsidRDefault="00A36BCC" w:rsidP="00A36BCC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A36BCC">
        <w:rPr>
          <w:rFonts w:ascii="標楷體" w:eastAsia="標楷體" w:hAnsi="標楷體" w:hint="eastAsia"/>
          <w:sz w:val="28"/>
          <w:szCs w:val="28"/>
        </w:rPr>
        <w:t>四、</w:t>
      </w:r>
      <w:r w:rsidRPr="00A36BCC">
        <w:rPr>
          <w:rFonts w:ascii="標楷體" w:eastAsia="標楷體" w:hAnsi="標楷體" w:hint="eastAsia"/>
          <w:sz w:val="28"/>
          <w:szCs w:val="28"/>
        </w:rPr>
        <w:t>財務管理</w:t>
      </w:r>
    </w:p>
    <w:p w:rsidR="00A36BCC" w:rsidRPr="00A36BCC" w:rsidRDefault="00A36BCC" w:rsidP="00A36BCC">
      <w:pPr>
        <w:spacing w:line="38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A36BCC">
        <w:rPr>
          <w:rFonts w:ascii="標楷體" w:eastAsia="標楷體" w:hAnsi="標楷體" w:hint="eastAsia"/>
          <w:sz w:val="28"/>
          <w:szCs w:val="28"/>
        </w:rPr>
        <w:t>五、</w:t>
      </w:r>
      <w:r w:rsidRPr="00A36BCC">
        <w:rPr>
          <w:rFonts w:ascii="標楷體" w:eastAsia="標楷體" w:hAnsi="標楷體" w:hint="eastAsia"/>
          <w:sz w:val="28"/>
          <w:szCs w:val="28"/>
        </w:rPr>
        <w:t>代表機構參與相關會議及資源連結等</w:t>
      </w:r>
    </w:p>
    <w:p w:rsidR="00A36BCC" w:rsidRPr="00A36BCC" w:rsidRDefault="00A36BCC" w:rsidP="00A36BCC">
      <w:pPr>
        <w:spacing w:line="380" w:lineRule="exact"/>
        <w:ind w:firstLineChars="101" w:firstLine="283"/>
        <w:rPr>
          <w:rFonts w:ascii="標楷體" w:eastAsia="標楷體" w:hAnsi="標楷體" w:hint="eastAsia"/>
          <w:sz w:val="30"/>
          <w:szCs w:val="30"/>
        </w:rPr>
      </w:pPr>
      <w:r w:rsidRPr="00A36BCC"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Pr="00A36BCC">
        <w:rPr>
          <w:rFonts w:ascii="標楷體" w:eastAsia="標楷體" w:hAnsi="標楷體" w:hint="eastAsia"/>
          <w:sz w:val="28"/>
          <w:szCs w:val="28"/>
        </w:rPr>
        <w:t>其他相關事宜</w:t>
      </w:r>
    </w:p>
    <w:p w:rsidR="004060D7" w:rsidRPr="00561E42" w:rsidRDefault="00A36BCC" w:rsidP="00561E42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肆</w:t>
      </w:r>
      <w:r w:rsidR="00561E42">
        <w:rPr>
          <w:rFonts w:ascii="新細明體" w:eastAsia="新細明體" w:hAnsi="新細明體" w:hint="eastAsia"/>
          <w:b/>
          <w:sz w:val="30"/>
          <w:szCs w:val="30"/>
        </w:rPr>
        <w:t>、</w:t>
      </w:r>
      <w:r w:rsidR="007F1EA2" w:rsidRPr="00561E42">
        <w:rPr>
          <w:rFonts w:ascii="標楷體" w:eastAsia="標楷體" w:hAnsi="標楷體" w:hint="eastAsia"/>
          <w:b/>
          <w:sz w:val="30"/>
          <w:szCs w:val="30"/>
        </w:rPr>
        <w:t>福利制度</w:t>
      </w:r>
      <w:r w:rsidR="007F1EA2" w:rsidRPr="00561E42">
        <w:rPr>
          <w:rFonts w:ascii="標楷體" w:eastAsia="標楷體" w:hAnsi="標楷體" w:hint="eastAsia"/>
          <w:sz w:val="30"/>
          <w:szCs w:val="30"/>
        </w:rPr>
        <w:t>：</w:t>
      </w:r>
      <w:proofErr w:type="gramStart"/>
      <w:r w:rsidR="007F1EA2" w:rsidRPr="00561E42">
        <w:rPr>
          <w:rFonts w:ascii="標楷體" w:eastAsia="標楷體" w:hAnsi="標楷體" w:cs="Arial"/>
          <w:color w:val="000000" w:themeColor="text1"/>
          <w:sz w:val="30"/>
          <w:szCs w:val="30"/>
        </w:rPr>
        <w:t>勞</w:t>
      </w:r>
      <w:proofErr w:type="gramEnd"/>
      <w:r w:rsidR="007F1EA2" w:rsidRPr="00561E42">
        <w:rPr>
          <w:rFonts w:ascii="標楷體" w:eastAsia="標楷體" w:hAnsi="標楷體" w:cs="Arial"/>
          <w:color w:val="000000" w:themeColor="text1"/>
          <w:sz w:val="30"/>
          <w:szCs w:val="30"/>
        </w:rPr>
        <w:t>健保,勞退,三節獎金,供膳宿,生日福利</w:t>
      </w:r>
      <w:r w:rsidR="007F1EA2" w:rsidRPr="00561E42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、在職進修等</w:t>
      </w:r>
    </w:p>
    <w:p w:rsidR="00561E42" w:rsidRPr="00561E42" w:rsidRDefault="00A36BCC" w:rsidP="00561E42">
      <w:pPr>
        <w:spacing w:line="400" w:lineRule="exact"/>
        <w:rPr>
          <w:rFonts w:ascii="標楷體" w:eastAsia="標楷體" w:hAnsi="標楷體" w:cs="Arial" w:hint="eastAsia"/>
          <w:color w:val="000000" w:themeColor="text1"/>
          <w:sz w:val="30"/>
          <w:szCs w:val="30"/>
        </w:rPr>
      </w:pPr>
      <w:r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伍</w:t>
      </w:r>
      <w:r w:rsidR="00561E42">
        <w:rPr>
          <w:rFonts w:ascii="新細明體" w:eastAsia="新細明體" w:hAnsi="新細明體" w:cs="Arial" w:hint="eastAsia"/>
          <w:b/>
          <w:color w:val="000000" w:themeColor="text1"/>
          <w:sz w:val="30"/>
          <w:szCs w:val="30"/>
        </w:rPr>
        <w:t>、</w:t>
      </w:r>
      <w:r w:rsidR="007F1EA2" w:rsidRPr="00561E42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薪資</w:t>
      </w:r>
      <w:r w:rsidR="007F1EA2" w:rsidRPr="00561E42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：</w:t>
      </w:r>
      <w:r w:rsidR="00561E42" w:rsidRPr="00561E42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面議</w:t>
      </w:r>
    </w:p>
    <w:p w:rsidR="00CA3DFF" w:rsidRPr="00CA3DFF" w:rsidRDefault="00A36BCC" w:rsidP="00561E42">
      <w:pPr>
        <w:spacing w:line="400" w:lineRule="exact"/>
        <w:rPr>
          <w:rFonts w:ascii="標楷體" w:eastAsia="標楷體" w:hAnsi="標楷體" w:cs="Arial" w:hint="eastAsia"/>
          <w:color w:val="000000" w:themeColor="text1"/>
          <w:sz w:val="30"/>
          <w:szCs w:val="30"/>
        </w:rPr>
      </w:pPr>
      <w:r>
        <w:rPr>
          <w:rFonts w:ascii="標楷體" w:eastAsia="標楷體" w:hAnsi="標楷體" w:cs="Arial" w:hint="eastAsia"/>
          <w:b/>
          <w:sz w:val="30"/>
          <w:szCs w:val="30"/>
        </w:rPr>
        <w:t>陸</w:t>
      </w:r>
      <w:r w:rsidR="00561E42">
        <w:rPr>
          <w:rFonts w:ascii="新細明體" w:eastAsia="新細明體" w:hAnsi="新細明體" w:cs="Arial" w:hint="eastAsia"/>
          <w:b/>
          <w:sz w:val="30"/>
          <w:szCs w:val="30"/>
        </w:rPr>
        <w:t>、</w:t>
      </w:r>
      <w:r w:rsidR="00CA3DFF">
        <w:rPr>
          <w:rFonts w:ascii="標楷體" w:eastAsia="標楷體" w:hAnsi="標楷體" w:cs="Arial" w:hint="eastAsia"/>
          <w:b/>
          <w:sz w:val="30"/>
          <w:szCs w:val="30"/>
        </w:rPr>
        <w:t>工作時間</w:t>
      </w:r>
      <w:r w:rsidR="00786CD9" w:rsidRPr="00561E42">
        <w:rPr>
          <w:rFonts w:ascii="新細明體" w:eastAsia="新細明體" w:hAnsi="新細明體" w:cs="Arial" w:hint="eastAsia"/>
          <w:color w:val="000000" w:themeColor="text1"/>
          <w:sz w:val="30"/>
          <w:szCs w:val="30"/>
        </w:rPr>
        <w:t>：</w:t>
      </w:r>
      <w:r w:rsidR="00CA3DFF" w:rsidRPr="00CA3DFF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上午8:30-下午6:00</w:t>
      </w:r>
      <w:proofErr w:type="gramStart"/>
      <w:r w:rsidR="00CA3DFF" w:rsidRPr="00CA3DFF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週</w:t>
      </w:r>
      <w:proofErr w:type="gramEnd"/>
      <w:r w:rsidR="00CA3DFF" w:rsidRPr="00CA3DFF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休二日</w:t>
      </w:r>
      <w:proofErr w:type="gramStart"/>
      <w:r w:rsidR="00CA3DFF" w:rsidRPr="00CA3DFF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採</w:t>
      </w:r>
      <w:proofErr w:type="gramEnd"/>
      <w:r w:rsidR="00CA3DFF" w:rsidRPr="00CA3DFF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排班輪休</w:t>
      </w:r>
    </w:p>
    <w:p w:rsidR="0043483D" w:rsidRPr="00561E42" w:rsidRDefault="00561E42" w:rsidP="00561E42">
      <w:pPr>
        <w:spacing w:line="4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proofErr w:type="gramStart"/>
      <w:r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柒</w:t>
      </w:r>
      <w:proofErr w:type="gramEnd"/>
      <w:r>
        <w:rPr>
          <w:rFonts w:ascii="新細明體" w:eastAsia="新細明體" w:hAnsi="新細明體" w:cs="Arial" w:hint="eastAsia"/>
          <w:b/>
          <w:color w:val="000000" w:themeColor="text1"/>
          <w:sz w:val="30"/>
          <w:szCs w:val="30"/>
        </w:rPr>
        <w:t>、</w:t>
      </w:r>
      <w:r w:rsidR="0043483D" w:rsidRPr="00561E42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本中心服務對象</w:t>
      </w:r>
    </w:p>
    <w:p w:rsidR="0043483D" w:rsidRPr="009A26C9" w:rsidRDefault="0043483D" w:rsidP="0043483D">
      <w:pPr>
        <w:pStyle w:val="aa"/>
        <w:spacing w:line="400" w:lineRule="exact"/>
        <w:ind w:leftChars="0" w:left="72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一、18歲以下未婚小媽媽</w:t>
      </w:r>
    </w:p>
    <w:p w:rsidR="0043483D" w:rsidRPr="009A26C9" w:rsidRDefault="0043483D" w:rsidP="0043483D">
      <w:pPr>
        <w:pStyle w:val="aa"/>
        <w:spacing w:line="400" w:lineRule="exact"/>
        <w:ind w:leftChars="0" w:left="720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二、家庭變故、失依之兒童及少女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◎連絡人:</w:t>
      </w:r>
      <w:r w:rsidR="00CA3DFF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王院長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地址:台南市麻豆區港尾里港子尾1號之30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電話:06-570-1122  傳真:06-570-3266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 xml:space="preserve">  Email:spef.tainan@gmail.com 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cs="Arial" w:hint="eastAsia"/>
          <w:b/>
          <w:color w:val="000000" w:themeColor="text1"/>
          <w:sz w:val="30"/>
          <w:szCs w:val="30"/>
        </w:rPr>
        <w:t>◎有意願者請Email履歷,自傳,照片等資料,以利安排面試,謝謝!</w:t>
      </w:r>
    </w:p>
    <w:p w:rsidR="0043483D" w:rsidRPr="009A26C9" w:rsidRDefault="0043483D" w:rsidP="0043483D">
      <w:pPr>
        <w:spacing w:line="400" w:lineRule="exact"/>
        <w:rPr>
          <w:rFonts w:ascii="標楷體" w:eastAsia="標楷體" w:hAnsi="標楷體" w:cs="Arial"/>
          <w:color w:val="000000" w:themeColor="text1"/>
          <w:sz w:val="30"/>
          <w:szCs w:val="30"/>
        </w:rPr>
      </w:pPr>
    </w:p>
    <w:p w:rsidR="004060D7" w:rsidRPr="0043483D" w:rsidRDefault="0043483D" w:rsidP="0043483D">
      <w:pPr>
        <w:pStyle w:val="aa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30"/>
          <w:szCs w:val="30"/>
        </w:rPr>
      </w:pPr>
      <w:r w:rsidRPr="009A26C9">
        <w:rPr>
          <w:rFonts w:ascii="標楷體" w:eastAsia="標楷體" w:hAnsi="標楷體" w:hint="eastAsia"/>
          <w:color w:val="000000" w:themeColor="text1"/>
          <w:sz w:val="30"/>
          <w:szCs w:val="30"/>
        </w:rPr>
        <w:t>【誠摯歡迎您，加入我們的團隊！！】</w:t>
      </w:r>
    </w:p>
    <w:sectPr w:rsidR="004060D7" w:rsidRPr="0043483D" w:rsidSect="00561E4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79" w:rsidRDefault="002D3E79" w:rsidP="001C6614">
      <w:r>
        <w:separator/>
      </w:r>
    </w:p>
  </w:endnote>
  <w:endnote w:type="continuationSeparator" w:id="0">
    <w:p w:rsidR="002D3E79" w:rsidRDefault="002D3E79" w:rsidP="001C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79" w:rsidRDefault="002D3E79" w:rsidP="001C6614">
      <w:r>
        <w:separator/>
      </w:r>
    </w:p>
  </w:footnote>
  <w:footnote w:type="continuationSeparator" w:id="0">
    <w:p w:rsidR="002D3E79" w:rsidRDefault="002D3E79" w:rsidP="001C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4F"/>
    <w:multiLevelType w:val="hybridMultilevel"/>
    <w:tmpl w:val="6DBAF2AC"/>
    <w:lvl w:ilvl="0" w:tplc="1CB0092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C789C"/>
    <w:multiLevelType w:val="hybridMultilevel"/>
    <w:tmpl w:val="65FAB99E"/>
    <w:lvl w:ilvl="0" w:tplc="7FB025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35D83"/>
    <w:multiLevelType w:val="hybridMultilevel"/>
    <w:tmpl w:val="B230892C"/>
    <w:lvl w:ilvl="0" w:tplc="C942971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9FD6A8D"/>
    <w:multiLevelType w:val="hybridMultilevel"/>
    <w:tmpl w:val="8A265A86"/>
    <w:lvl w:ilvl="0" w:tplc="41B654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1B47C8"/>
    <w:multiLevelType w:val="hybridMultilevel"/>
    <w:tmpl w:val="70CEF2A6"/>
    <w:lvl w:ilvl="0" w:tplc="98AEB60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43C758E"/>
    <w:multiLevelType w:val="hybridMultilevel"/>
    <w:tmpl w:val="B884267C"/>
    <w:lvl w:ilvl="0" w:tplc="ED8E0740">
      <w:start w:val="1"/>
      <w:numFmt w:val="taiwaneseCountingThousand"/>
      <w:lvlText w:val="%1、"/>
      <w:lvlJc w:val="left"/>
      <w:pPr>
        <w:ind w:left="990" w:hanging="39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DF618F5"/>
    <w:multiLevelType w:val="hybridMultilevel"/>
    <w:tmpl w:val="D3D4E7DA"/>
    <w:lvl w:ilvl="0" w:tplc="32C4CE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526566"/>
    <w:multiLevelType w:val="hybridMultilevel"/>
    <w:tmpl w:val="6B18157E"/>
    <w:lvl w:ilvl="0" w:tplc="705C0A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2"/>
    <w:rsid w:val="000E09CA"/>
    <w:rsid w:val="001C6614"/>
    <w:rsid w:val="00223C78"/>
    <w:rsid w:val="00240502"/>
    <w:rsid w:val="002D3E79"/>
    <w:rsid w:val="00376D5B"/>
    <w:rsid w:val="004060D7"/>
    <w:rsid w:val="004332DF"/>
    <w:rsid w:val="0043483D"/>
    <w:rsid w:val="00461552"/>
    <w:rsid w:val="00462364"/>
    <w:rsid w:val="004D1013"/>
    <w:rsid w:val="00561E42"/>
    <w:rsid w:val="00642EFE"/>
    <w:rsid w:val="006A156D"/>
    <w:rsid w:val="00754C1A"/>
    <w:rsid w:val="007837B5"/>
    <w:rsid w:val="00786CD9"/>
    <w:rsid w:val="007F1EA2"/>
    <w:rsid w:val="008219A3"/>
    <w:rsid w:val="008B0F0E"/>
    <w:rsid w:val="00A36BCC"/>
    <w:rsid w:val="00A7337F"/>
    <w:rsid w:val="00B704C9"/>
    <w:rsid w:val="00BD3923"/>
    <w:rsid w:val="00BF6551"/>
    <w:rsid w:val="00C7307E"/>
    <w:rsid w:val="00CA3DFF"/>
    <w:rsid w:val="00DB6CBD"/>
    <w:rsid w:val="00E37017"/>
    <w:rsid w:val="00F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1EA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1EA2"/>
  </w:style>
  <w:style w:type="character" w:customStyle="1" w:styleId="a5">
    <w:name w:val="註解文字 字元"/>
    <w:basedOn w:val="a0"/>
    <w:link w:val="a4"/>
    <w:uiPriority w:val="99"/>
    <w:semiHidden/>
    <w:rsid w:val="007F1EA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1EA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1EA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1E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1EA2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1C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C661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C6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1EA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1EA2"/>
  </w:style>
  <w:style w:type="character" w:customStyle="1" w:styleId="a5">
    <w:name w:val="註解文字 字元"/>
    <w:basedOn w:val="a0"/>
    <w:link w:val="a4"/>
    <w:uiPriority w:val="99"/>
    <w:semiHidden/>
    <w:rsid w:val="007F1EA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1EA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1EA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1E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1EA2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1C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C661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C6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975</Characters>
  <Application>Microsoft Office Word</Application>
  <DocSecurity>0</DocSecurity>
  <Lines>8</Lines>
  <Paragraphs>2</Paragraphs>
  <ScaleCrop>false</ScaleCrop>
  <Company>weishuo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ioj</dc:creator>
  <cp:lastModifiedBy>cara</cp:lastModifiedBy>
  <cp:revision>4</cp:revision>
  <dcterms:created xsi:type="dcterms:W3CDTF">2022-02-15T14:31:00Z</dcterms:created>
  <dcterms:modified xsi:type="dcterms:W3CDTF">2022-02-15T14:52:00Z</dcterms:modified>
</cp:coreProperties>
</file>